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AEFDD" w14:textId="77777777" w:rsidR="007B127B" w:rsidRPr="008C5F9A" w:rsidRDefault="00EA3012" w:rsidP="00265EEB">
      <w:pPr>
        <w:pStyle w:val="Title"/>
        <w:jc w:val="center"/>
        <w:rPr>
          <w:color w:val="006347" w:themeColor="accent6"/>
        </w:rPr>
      </w:pPr>
      <w:r>
        <w:rPr>
          <w:noProof/>
          <w:color w:val="006347" w:themeColor="accent6"/>
        </w:rPr>
        <w:drawing>
          <wp:anchor distT="0" distB="0" distL="114300" distR="114300" simplePos="0" relativeHeight="251658240" behindDoc="0" locked="0" layoutInCell="1" allowOverlap="1" wp14:anchorId="5C72DC2B" wp14:editId="593157E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00000" cy="1623063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omers HA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623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33B" w:rsidRPr="008C5F9A">
        <w:rPr>
          <w:color w:val="006347" w:themeColor="accent6"/>
        </w:rPr>
        <w:t>Boomerangs Minutes</w:t>
      </w:r>
      <w:r w:rsidR="00265EEB" w:rsidRPr="008C5F9A">
        <w:rPr>
          <w:noProof/>
          <w:color w:val="006347" w:themeColor="accent6"/>
          <w:sz w:val="16"/>
          <w:lang w:val="en-AU" w:eastAsia="en-AU"/>
        </w:rPr>
        <w:t xml:space="preserve"> </w:t>
      </w:r>
    </w:p>
    <w:p w14:paraId="0620ED4C" w14:textId="77777777" w:rsidR="007B127B" w:rsidRDefault="001743C5" w:rsidP="00265EEB">
      <w:pPr>
        <w:pStyle w:val="Subtitle"/>
        <w:jc w:val="center"/>
      </w:pPr>
      <w:sdt>
        <w:sdtPr>
          <w:id w:val="841976995"/>
          <w:placeholder>
            <w:docPart w:val="A72F50D90287421993ED555518F158AE"/>
          </w:placeholder>
          <w15:appearance w15:val="hidden"/>
        </w:sdtPr>
        <w:sdtEndPr/>
        <w:sdtContent>
          <w:r w:rsidR="00B72CED">
            <w:t>Mayfield Boomerangs Baseball Club</w:t>
          </w:r>
        </w:sdtContent>
      </w:sdt>
    </w:p>
    <w:p w14:paraId="383C2166" w14:textId="74EB4267" w:rsidR="007B127B" w:rsidRDefault="00011459" w:rsidP="00265EEB">
      <w:pPr>
        <w:pBdr>
          <w:top w:val="single" w:sz="4" w:space="1" w:color="455F51" w:themeColor="text2"/>
        </w:pBdr>
        <w:jc w:val="center"/>
      </w:pPr>
      <w:r>
        <w:rPr>
          <w:rStyle w:val="IntenseEmphasis"/>
        </w:rPr>
        <w:t>Date | time</w:t>
      </w:r>
      <w:r w:rsidR="00355E23">
        <w:rPr>
          <w:rStyle w:val="IntenseEmphasis"/>
        </w:rPr>
        <w:t xml:space="preserve"> </w:t>
      </w:r>
      <w:r w:rsidR="000409B1">
        <w:t>13</w:t>
      </w:r>
      <w:r w:rsidR="00724BB5">
        <w:t>/</w:t>
      </w:r>
      <w:r w:rsidR="000409B1">
        <w:t>02</w:t>
      </w:r>
      <w:r w:rsidR="00724BB5">
        <w:t>/20</w:t>
      </w:r>
      <w:r w:rsidR="009D3B27">
        <w:t>20</w:t>
      </w:r>
      <w:r w:rsidR="00F60458">
        <w:t xml:space="preserve"> </w:t>
      </w:r>
      <w:r w:rsidR="000409B1">
        <w:t>07</w:t>
      </w:r>
      <w:r w:rsidR="0039010B">
        <w:t>:</w:t>
      </w:r>
      <w:r w:rsidR="000409B1">
        <w:t>15</w:t>
      </w:r>
      <w:r w:rsidR="00F60458">
        <w:t xml:space="preserve"> PM</w:t>
      </w:r>
      <w:r>
        <w:t xml:space="preserve"> |</w:t>
      </w:r>
      <w:r>
        <w:rPr>
          <w:rStyle w:val="IntenseEmphasis"/>
        </w:rPr>
        <w:t>Meeting called to order by</w:t>
      </w:r>
      <w:r>
        <w:t xml:space="preserve"> </w:t>
      </w:r>
      <w:sdt>
        <w:sdtPr>
          <w:id w:val="-845941156"/>
          <w:placeholder>
            <w:docPart w:val="934849834BD0421D90672D65248934AB"/>
          </w:placeholder>
          <w15:appearance w15:val="hidden"/>
        </w:sdtPr>
        <w:sdtEndPr/>
        <w:sdtContent>
          <w:r w:rsidR="004A7752">
            <w:t>John Mossop</w:t>
          </w:r>
        </w:sdtContent>
      </w:sdt>
    </w:p>
    <w:p w14:paraId="75DA2702" w14:textId="77777777" w:rsidR="007B127B" w:rsidRDefault="00011459" w:rsidP="00541376">
      <w:pPr>
        <w:pStyle w:val="Heading1"/>
        <w:spacing w:before="0"/>
      </w:pPr>
      <w:r>
        <w:t>In Attendance</w:t>
      </w:r>
    </w:p>
    <w:p w14:paraId="4D177994" w14:textId="017E8020" w:rsidR="00FE752A" w:rsidRDefault="006602EA" w:rsidP="00541376">
      <w:pPr>
        <w:spacing w:after="0"/>
        <w:ind w:left="1440" w:hanging="1440"/>
      </w:pPr>
      <w:r w:rsidRPr="006602EA">
        <w:rPr>
          <w:b/>
        </w:rPr>
        <w:t>Attendees:</w:t>
      </w:r>
      <w:r>
        <w:tab/>
      </w:r>
      <w:r w:rsidR="00EA3012">
        <w:t>John Mossop</w:t>
      </w:r>
      <w:r w:rsidR="00724BB5">
        <w:t xml:space="preserve"> (President</w:t>
      </w:r>
      <w:r w:rsidR="00B05CDC">
        <w:t>)</w:t>
      </w:r>
      <w:r w:rsidR="00EA3012">
        <w:t xml:space="preserve">, </w:t>
      </w:r>
      <w:r w:rsidR="000F0F3B">
        <w:t>Joshua Voigt (Secretary)</w:t>
      </w:r>
      <w:r w:rsidR="00EA3012">
        <w:t xml:space="preserve">, Ann Voigt (Treasurer), </w:t>
      </w:r>
      <w:r w:rsidR="00B172C4">
        <w:t>Stephen Petherbridge</w:t>
      </w:r>
      <w:r w:rsidR="009D3B27">
        <w:t xml:space="preserve"> (Vice President)</w:t>
      </w:r>
      <w:r w:rsidR="00B172C4">
        <w:t>, Virginia Petherbridge</w:t>
      </w:r>
      <w:r w:rsidR="000409B1">
        <w:t>, Todd Heath</w:t>
      </w:r>
    </w:p>
    <w:p w14:paraId="68D4114B" w14:textId="7866D178" w:rsidR="0039010B" w:rsidRPr="00C21BE0" w:rsidRDefault="00FE752A" w:rsidP="00541376">
      <w:pPr>
        <w:spacing w:after="0"/>
      </w:pPr>
      <w:r w:rsidRPr="00FE752A">
        <w:rPr>
          <w:b/>
        </w:rPr>
        <w:t>Apologies:</w:t>
      </w:r>
      <w:r w:rsidRPr="000F0F3B">
        <w:tab/>
      </w:r>
      <w:r w:rsidR="000409B1">
        <w:t xml:space="preserve">Jason Picot, Carla Petherbridge, </w:t>
      </w:r>
      <w:r w:rsidR="00B05CDC">
        <w:t>Robert Voigt</w:t>
      </w:r>
    </w:p>
    <w:p w14:paraId="4B6E6635" w14:textId="77777777" w:rsidR="007B127B" w:rsidRDefault="00011459" w:rsidP="00541376">
      <w:pPr>
        <w:pStyle w:val="Heading1"/>
        <w:spacing w:before="0"/>
      </w:pPr>
      <w:r>
        <w:t>Approval of Minutes</w:t>
      </w:r>
    </w:p>
    <w:p w14:paraId="6553D199" w14:textId="2D0982A4" w:rsidR="006602EA" w:rsidRDefault="00FE752A" w:rsidP="00541376">
      <w:pPr>
        <w:pStyle w:val="NoSpacing"/>
      </w:pPr>
      <w:r>
        <w:t xml:space="preserve">The minutes from the </w:t>
      </w:r>
      <w:r w:rsidR="000409B1">
        <w:rPr>
          <w:b/>
        </w:rPr>
        <w:t>15</w:t>
      </w:r>
      <w:r w:rsidR="00A15368">
        <w:rPr>
          <w:b/>
        </w:rPr>
        <w:t>/</w:t>
      </w:r>
      <w:r w:rsidR="000409B1">
        <w:rPr>
          <w:b/>
        </w:rPr>
        <w:t>01</w:t>
      </w:r>
      <w:r w:rsidR="00A15368">
        <w:rPr>
          <w:b/>
        </w:rPr>
        <w:t>/</w:t>
      </w:r>
      <w:r w:rsidR="000409B1">
        <w:rPr>
          <w:b/>
        </w:rPr>
        <w:t>2020</w:t>
      </w:r>
      <w:r w:rsidR="009D3B27">
        <w:rPr>
          <w:b/>
        </w:rPr>
        <w:t xml:space="preserve"> </w:t>
      </w:r>
      <w:r>
        <w:t>were read and accepted.</w:t>
      </w:r>
    </w:p>
    <w:p w14:paraId="5B9CCC52" w14:textId="1F04888F" w:rsidR="007B127B" w:rsidRDefault="00FE752A" w:rsidP="00541376">
      <w:pPr>
        <w:pStyle w:val="NoSpacing"/>
        <w:jc w:val="right"/>
      </w:pPr>
      <w:r>
        <w:t>Moved</w:t>
      </w:r>
      <w:r w:rsidR="00853F6F">
        <w:t xml:space="preserve"> </w:t>
      </w:r>
      <w:r w:rsidR="007D7226">
        <w:t>Josh,</w:t>
      </w:r>
      <w:r w:rsidR="00853791">
        <w:t xml:space="preserve"> S</w:t>
      </w:r>
      <w:r w:rsidR="00853F6F">
        <w:t xml:space="preserve">econded </w:t>
      </w:r>
      <w:r w:rsidR="004A7752">
        <w:t>Ann</w:t>
      </w:r>
    </w:p>
    <w:p w14:paraId="29575BA7" w14:textId="15BD2388" w:rsidR="00FE752A" w:rsidRDefault="00FE752A" w:rsidP="00541376">
      <w:pPr>
        <w:pStyle w:val="Heading1"/>
        <w:spacing w:before="0"/>
      </w:pPr>
      <w:r>
        <w:t>Business Arising from Previous Minutes</w:t>
      </w:r>
    </w:p>
    <w:p w14:paraId="1408DED8" w14:textId="2E7C65B4" w:rsidR="009D3B27" w:rsidRDefault="000409B1" w:rsidP="009D3B27">
      <w:pPr>
        <w:pStyle w:val="ListParagraph"/>
        <w:numPr>
          <w:ilvl w:val="0"/>
          <w:numId w:val="30"/>
        </w:numPr>
      </w:pPr>
      <w:r>
        <w:t>Action List</w:t>
      </w:r>
      <w:r w:rsidR="00E90AFA">
        <w:t xml:space="preserve"> </w:t>
      </w:r>
    </w:p>
    <w:p w14:paraId="7556643B" w14:textId="031FDF11" w:rsidR="00E90AFA" w:rsidRDefault="00E90AFA" w:rsidP="00E90AFA">
      <w:pPr>
        <w:pStyle w:val="ListParagraph"/>
        <w:numPr>
          <w:ilvl w:val="1"/>
          <w:numId w:val="30"/>
        </w:numPr>
      </w:pPr>
      <w:r>
        <w:t>Flyers happened</w:t>
      </w:r>
    </w:p>
    <w:p w14:paraId="78BD2ECB" w14:textId="43FBBD67" w:rsidR="00E90AFA" w:rsidRDefault="00E90AFA" w:rsidP="00E90AFA">
      <w:pPr>
        <w:pStyle w:val="ListParagraph"/>
        <w:numPr>
          <w:ilvl w:val="1"/>
          <w:numId w:val="30"/>
        </w:numPr>
      </w:pPr>
      <w:r>
        <w:t>Josh sent email regarding gradings</w:t>
      </w:r>
    </w:p>
    <w:p w14:paraId="2B9DE61F" w14:textId="129ADA99" w:rsidR="00E90AFA" w:rsidRDefault="00E90AFA" w:rsidP="00E90AFA">
      <w:pPr>
        <w:pStyle w:val="ListParagraph"/>
        <w:numPr>
          <w:ilvl w:val="1"/>
          <w:numId w:val="30"/>
        </w:numPr>
      </w:pPr>
      <w:r>
        <w:t>New dugout gates are installed</w:t>
      </w:r>
    </w:p>
    <w:p w14:paraId="59C0CD96" w14:textId="5E30F1EB" w:rsidR="00E90AFA" w:rsidRDefault="00E90AFA" w:rsidP="00E90AFA">
      <w:pPr>
        <w:pStyle w:val="ListParagraph"/>
        <w:numPr>
          <w:ilvl w:val="1"/>
          <w:numId w:val="30"/>
        </w:numPr>
      </w:pPr>
      <w:r>
        <w:t>The Beauford sponsorship money has gone through</w:t>
      </w:r>
    </w:p>
    <w:p w14:paraId="16BDBF42" w14:textId="35BFAB5D" w:rsidR="00E90AFA" w:rsidRDefault="00182D9C" w:rsidP="00E90AFA">
      <w:pPr>
        <w:pStyle w:val="ListParagraph"/>
        <w:numPr>
          <w:ilvl w:val="0"/>
          <w:numId w:val="30"/>
        </w:numPr>
      </w:pPr>
      <w:r>
        <w:t xml:space="preserve">Waiting on the Draw for the remaining Social Events </w:t>
      </w:r>
    </w:p>
    <w:p w14:paraId="151DDEE3" w14:textId="1814313A" w:rsidR="004A3BA6" w:rsidRDefault="004A3BA6" w:rsidP="00E90AFA">
      <w:pPr>
        <w:pStyle w:val="ListParagraph"/>
        <w:numPr>
          <w:ilvl w:val="0"/>
          <w:numId w:val="30"/>
        </w:numPr>
      </w:pPr>
      <w:r>
        <w:t>Tear drop Flags/Screen Signs have arrived and are in the gear shed</w:t>
      </w:r>
    </w:p>
    <w:p w14:paraId="59B144BA" w14:textId="406DE28F" w:rsidR="00741F1B" w:rsidRPr="009D3B27" w:rsidRDefault="00741F1B" w:rsidP="00E90AFA">
      <w:pPr>
        <w:pStyle w:val="ListParagraph"/>
        <w:numPr>
          <w:ilvl w:val="0"/>
          <w:numId w:val="30"/>
        </w:numPr>
      </w:pPr>
      <w:r>
        <w:t>No luck with a response from Waratah Village</w:t>
      </w:r>
    </w:p>
    <w:p w14:paraId="6E4D1264" w14:textId="76B5B387" w:rsidR="00853F6F" w:rsidRDefault="00853F6F" w:rsidP="00541376">
      <w:pPr>
        <w:pStyle w:val="Heading1"/>
        <w:spacing w:before="0"/>
      </w:pPr>
      <w:bookmarkStart w:id="0" w:name="_Hlk14190123"/>
      <w:r>
        <w:t>Correspondence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06F08" w14:paraId="27E40999" w14:textId="77777777" w:rsidTr="00006F08">
        <w:tc>
          <w:tcPr>
            <w:tcW w:w="5395" w:type="dxa"/>
          </w:tcPr>
          <w:p w14:paraId="5E1F2A25" w14:textId="77777777" w:rsidR="00006F08" w:rsidRDefault="00CA6399" w:rsidP="009D3B27">
            <w:pPr>
              <w:pStyle w:val="ListParagraph"/>
              <w:numPr>
                <w:ilvl w:val="0"/>
                <w:numId w:val="28"/>
              </w:numPr>
            </w:pPr>
            <w:r>
              <w:t>Sharon Claydon – What could your organisation do with $5000</w:t>
            </w:r>
          </w:p>
          <w:p w14:paraId="784085A2" w14:textId="77777777" w:rsidR="00CA6399" w:rsidRDefault="00CA6399" w:rsidP="009D3B27">
            <w:pPr>
              <w:pStyle w:val="ListParagraph"/>
              <w:numPr>
                <w:ilvl w:val="0"/>
                <w:numId w:val="28"/>
              </w:numPr>
            </w:pPr>
            <w:r>
              <w:t>NBA – CNSW Women’s Team Trial</w:t>
            </w:r>
          </w:p>
          <w:p w14:paraId="1DE14FCD" w14:textId="77777777" w:rsidR="00CA6399" w:rsidRDefault="00CA6399" w:rsidP="009D3B27">
            <w:pPr>
              <w:pStyle w:val="ListParagraph"/>
              <w:numPr>
                <w:ilvl w:val="0"/>
                <w:numId w:val="28"/>
              </w:numPr>
            </w:pPr>
            <w:r>
              <w:t>NBA – Fundraising idea (Comedy night)</w:t>
            </w:r>
          </w:p>
          <w:p w14:paraId="1B360B69" w14:textId="77777777" w:rsidR="00CA6399" w:rsidRDefault="00CA6399" w:rsidP="009D3B27">
            <w:pPr>
              <w:pStyle w:val="ListParagraph"/>
              <w:numPr>
                <w:ilvl w:val="0"/>
                <w:numId w:val="28"/>
              </w:numPr>
            </w:pPr>
            <w:r>
              <w:t>NBA – Marl Gilmour attending Little League World Series</w:t>
            </w:r>
          </w:p>
          <w:p w14:paraId="6EE8FD3D" w14:textId="159A4185" w:rsidR="00CA6399" w:rsidRDefault="00CA6399" w:rsidP="009D3B27">
            <w:pPr>
              <w:pStyle w:val="ListParagraph"/>
              <w:numPr>
                <w:ilvl w:val="0"/>
                <w:numId w:val="28"/>
              </w:numPr>
            </w:pPr>
            <w:r>
              <w:t>NBA – Season Calendar</w:t>
            </w:r>
          </w:p>
          <w:p w14:paraId="2A0A166D" w14:textId="77777777" w:rsidR="00CA6399" w:rsidRDefault="00CA6399" w:rsidP="009D3B27">
            <w:pPr>
              <w:pStyle w:val="ListParagraph"/>
              <w:numPr>
                <w:ilvl w:val="0"/>
                <w:numId w:val="28"/>
              </w:numPr>
            </w:pPr>
            <w:r>
              <w:t>Michael – Easter Tournament (Port Macquarie)</w:t>
            </w:r>
          </w:p>
          <w:p w14:paraId="70F92542" w14:textId="77777777" w:rsidR="00CA6399" w:rsidRDefault="00CA6399" w:rsidP="009D3B27">
            <w:pPr>
              <w:pStyle w:val="ListParagraph"/>
              <w:numPr>
                <w:ilvl w:val="0"/>
                <w:numId w:val="28"/>
              </w:numPr>
            </w:pPr>
            <w:r>
              <w:t>SPLC – Finance Report</w:t>
            </w:r>
          </w:p>
          <w:p w14:paraId="46DAE8B2" w14:textId="77777777" w:rsidR="00CA6399" w:rsidRDefault="00CA6399" w:rsidP="009D3B27">
            <w:pPr>
              <w:pStyle w:val="ListParagraph"/>
              <w:numPr>
                <w:ilvl w:val="0"/>
                <w:numId w:val="28"/>
              </w:numPr>
            </w:pPr>
            <w:r>
              <w:t>Jacqui Mackley – AGL’s Local Community Investment Program</w:t>
            </w:r>
          </w:p>
          <w:p w14:paraId="7C5B718B" w14:textId="77777777" w:rsidR="00CA6399" w:rsidRDefault="00CA6399" w:rsidP="009D3B27">
            <w:pPr>
              <w:pStyle w:val="ListParagraph"/>
              <w:numPr>
                <w:ilvl w:val="0"/>
                <w:numId w:val="28"/>
              </w:numPr>
            </w:pPr>
            <w:r>
              <w:t>Andrew Steinbeck – Minutes SPLC Special Meeting 20/1/2020</w:t>
            </w:r>
          </w:p>
          <w:p w14:paraId="331CEAE9" w14:textId="77777777" w:rsidR="00CA6399" w:rsidRDefault="00CA6399" w:rsidP="009D3B27">
            <w:pPr>
              <w:pStyle w:val="ListParagraph"/>
              <w:numPr>
                <w:ilvl w:val="0"/>
                <w:numId w:val="28"/>
              </w:numPr>
            </w:pPr>
            <w:r>
              <w:t>Ged Cook – Boomerang Park Baseball Backstop Fencing</w:t>
            </w:r>
          </w:p>
          <w:p w14:paraId="76147369" w14:textId="77777777" w:rsidR="00CA6399" w:rsidRDefault="00CA6399" w:rsidP="009D3B27">
            <w:pPr>
              <w:pStyle w:val="ListParagraph"/>
              <w:numPr>
                <w:ilvl w:val="0"/>
                <w:numId w:val="28"/>
              </w:numPr>
            </w:pPr>
            <w:r>
              <w:t>NBA – Junior Entry Invoice</w:t>
            </w:r>
          </w:p>
          <w:p w14:paraId="23CEE27F" w14:textId="6029E1AA" w:rsidR="004B01C4" w:rsidRDefault="004B01C4" w:rsidP="007544FF">
            <w:pPr>
              <w:pStyle w:val="ListParagraph"/>
              <w:numPr>
                <w:ilvl w:val="0"/>
                <w:numId w:val="28"/>
              </w:numPr>
            </w:pPr>
            <w:r>
              <w:t>NBA – Boomerangs Club Invite to the Season Launch</w:t>
            </w:r>
            <w:bookmarkStart w:id="1" w:name="_GoBack"/>
            <w:bookmarkEnd w:id="1"/>
          </w:p>
        </w:tc>
        <w:tc>
          <w:tcPr>
            <w:tcW w:w="5395" w:type="dxa"/>
          </w:tcPr>
          <w:p w14:paraId="322CC2C0" w14:textId="77777777" w:rsidR="007544FF" w:rsidRDefault="007544FF" w:rsidP="007544FF">
            <w:pPr>
              <w:pStyle w:val="ListParagraph"/>
              <w:numPr>
                <w:ilvl w:val="0"/>
                <w:numId w:val="28"/>
              </w:numPr>
            </w:pPr>
            <w:r>
              <w:t>NBA – Registering in HQ/Age Matrix</w:t>
            </w:r>
          </w:p>
          <w:p w14:paraId="21EE1BAD" w14:textId="77777777" w:rsidR="007544FF" w:rsidRDefault="007544FF" w:rsidP="007544FF">
            <w:pPr>
              <w:pStyle w:val="ListParagraph"/>
              <w:numPr>
                <w:ilvl w:val="0"/>
                <w:numId w:val="28"/>
              </w:numPr>
            </w:pPr>
            <w:r>
              <w:t>CN Engagement Team – Community Workshops</w:t>
            </w:r>
          </w:p>
          <w:p w14:paraId="46A88DD2" w14:textId="77777777" w:rsidR="007544FF" w:rsidRDefault="007544FF" w:rsidP="007544FF">
            <w:pPr>
              <w:pStyle w:val="ListParagraph"/>
              <w:numPr>
                <w:ilvl w:val="0"/>
                <w:numId w:val="28"/>
              </w:numPr>
            </w:pPr>
            <w:r>
              <w:t>Glenn Gaynor – Email update</w:t>
            </w:r>
          </w:p>
          <w:p w14:paraId="4B558030" w14:textId="77777777" w:rsidR="007544FF" w:rsidRDefault="007544FF" w:rsidP="007544FF">
            <w:pPr>
              <w:pStyle w:val="ListParagraph"/>
              <w:numPr>
                <w:ilvl w:val="0"/>
                <w:numId w:val="28"/>
              </w:numPr>
            </w:pPr>
            <w:r>
              <w:t>Gregg Carson – Boomers Est 1953 Logo</w:t>
            </w:r>
          </w:p>
          <w:p w14:paraId="58593F81" w14:textId="77777777" w:rsidR="004B01C4" w:rsidRDefault="004B01C4" w:rsidP="004B01C4">
            <w:pPr>
              <w:pStyle w:val="ListParagraph"/>
              <w:numPr>
                <w:ilvl w:val="0"/>
                <w:numId w:val="28"/>
              </w:numPr>
            </w:pPr>
            <w:r>
              <w:t>NBA – Newcastle Baseball Facebook &amp; Sponsors</w:t>
            </w:r>
          </w:p>
          <w:p w14:paraId="72E62974" w14:textId="77777777" w:rsidR="004B01C4" w:rsidRDefault="004B01C4" w:rsidP="004B01C4">
            <w:pPr>
              <w:pStyle w:val="ListParagraph"/>
              <w:numPr>
                <w:ilvl w:val="0"/>
                <w:numId w:val="28"/>
              </w:numPr>
            </w:pPr>
            <w:r>
              <w:t>NBA – Compiling a player history</w:t>
            </w:r>
          </w:p>
          <w:p w14:paraId="356E49C2" w14:textId="77777777" w:rsidR="00006F08" w:rsidRDefault="007544FF" w:rsidP="00006F08">
            <w:pPr>
              <w:pStyle w:val="ListParagraph"/>
              <w:numPr>
                <w:ilvl w:val="0"/>
                <w:numId w:val="28"/>
              </w:numPr>
            </w:pPr>
            <w:r>
              <w:t>NBA – Season Launch Flyer &amp; Details</w:t>
            </w:r>
          </w:p>
          <w:p w14:paraId="4909A793" w14:textId="77777777" w:rsidR="007544FF" w:rsidRDefault="007544FF" w:rsidP="00006F08">
            <w:pPr>
              <w:pStyle w:val="ListParagraph"/>
              <w:numPr>
                <w:ilvl w:val="0"/>
                <w:numId w:val="28"/>
              </w:numPr>
            </w:pPr>
            <w:r>
              <w:t>NBA – Baseballs Invoice</w:t>
            </w:r>
          </w:p>
          <w:p w14:paraId="7AAEA840" w14:textId="77777777" w:rsidR="007544FF" w:rsidRDefault="007544FF" w:rsidP="00006F08">
            <w:pPr>
              <w:pStyle w:val="ListParagraph"/>
              <w:numPr>
                <w:ilvl w:val="0"/>
                <w:numId w:val="28"/>
              </w:numPr>
            </w:pPr>
            <w:r>
              <w:t>NBA – Child Safe Sport Workshops</w:t>
            </w:r>
          </w:p>
          <w:p w14:paraId="47AE0244" w14:textId="77777777" w:rsidR="007544FF" w:rsidRDefault="007544FF" w:rsidP="00006F08">
            <w:pPr>
              <w:pStyle w:val="ListParagraph"/>
              <w:numPr>
                <w:ilvl w:val="0"/>
                <w:numId w:val="28"/>
              </w:numPr>
            </w:pPr>
            <w:r>
              <w:t>Henry John – Stage Hypnotist</w:t>
            </w:r>
          </w:p>
          <w:p w14:paraId="5BC4D73B" w14:textId="77777777" w:rsidR="007544FF" w:rsidRDefault="007544FF" w:rsidP="00006F08">
            <w:pPr>
              <w:pStyle w:val="ListParagraph"/>
              <w:numPr>
                <w:ilvl w:val="0"/>
                <w:numId w:val="28"/>
              </w:numPr>
            </w:pPr>
            <w:r>
              <w:t>Rodney Maughan – Level 2 Water Restrictions</w:t>
            </w:r>
          </w:p>
          <w:p w14:paraId="5D59735B" w14:textId="77777777" w:rsidR="007544FF" w:rsidRDefault="007544FF" w:rsidP="00006F08">
            <w:pPr>
              <w:pStyle w:val="ListParagraph"/>
              <w:numPr>
                <w:ilvl w:val="0"/>
                <w:numId w:val="28"/>
              </w:numPr>
            </w:pPr>
            <w:r>
              <w:t>Jacqui Mackley – All CN Sportsgounds Closed</w:t>
            </w:r>
          </w:p>
          <w:p w14:paraId="7A2ABF2B" w14:textId="77777777" w:rsidR="007544FF" w:rsidRDefault="007544FF" w:rsidP="00006F08">
            <w:pPr>
              <w:pStyle w:val="ListParagraph"/>
              <w:numPr>
                <w:ilvl w:val="0"/>
                <w:numId w:val="28"/>
              </w:numPr>
            </w:pPr>
            <w:r>
              <w:t>NBA – Grading &amp; Teams Entries</w:t>
            </w:r>
          </w:p>
          <w:p w14:paraId="5A08D13A" w14:textId="77777777" w:rsidR="007544FF" w:rsidRDefault="007544FF" w:rsidP="007544FF">
            <w:pPr>
              <w:pStyle w:val="ListParagraph"/>
              <w:numPr>
                <w:ilvl w:val="0"/>
                <w:numId w:val="28"/>
              </w:numPr>
            </w:pPr>
            <w:r>
              <w:t>Jacqui Mackley – All CN Sportsgounds Closed</w:t>
            </w:r>
          </w:p>
          <w:p w14:paraId="27BF4C99" w14:textId="77777777" w:rsidR="007544FF" w:rsidRDefault="007544FF" w:rsidP="007544FF">
            <w:pPr>
              <w:pStyle w:val="ListParagraph"/>
              <w:numPr>
                <w:ilvl w:val="0"/>
                <w:numId w:val="28"/>
              </w:numPr>
            </w:pPr>
            <w:r>
              <w:t xml:space="preserve">Jacqui Mackley – CN Sportsgounds </w:t>
            </w:r>
            <w:r>
              <w:t>Update</w:t>
            </w:r>
          </w:p>
          <w:p w14:paraId="52D3F17C" w14:textId="4161DA8A" w:rsidR="007544FF" w:rsidRDefault="007544FF" w:rsidP="007544FF">
            <w:pPr>
              <w:pStyle w:val="ListParagraph"/>
              <w:numPr>
                <w:ilvl w:val="0"/>
                <w:numId w:val="28"/>
              </w:numPr>
            </w:pPr>
            <w:r>
              <w:t>Ian Boutlon – University Baseball Proposal</w:t>
            </w:r>
          </w:p>
        </w:tc>
      </w:tr>
    </w:tbl>
    <w:bookmarkEnd w:id="0"/>
    <w:p w14:paraId="2C733F00" w14:textId="596FFF28" w:rsidR="00FA6338" w:rsidRDefault="00FE752A" w:rsidP="00541376">
      <w:pPr>
        <w:pStyle w:val="Heading1"/>
        <w:spacing w:before="0"/>
      </w:pPr>
      <w:r w:rsidRPr="00950AB6">
        <w:t>Treasurer’s Report</w:t>
      </w:r>
    </w:p>
    <w:p w14:paraId="5833D59E" w14:textId="77777777" w:rsidR="00392C19" w:rsidRPr="00CF7C4E" w:rsidRDefault="00392C19" w:rsidP="00392C19">
      <w:r>
        <w:t>Report is attached at the end of the minutes</w:t>
      </w:r>
    </w:p>
    <w:p w14:paraId="4582979A" w14:textId="58F3A6E3" w:rsidR="006B03EE" w:rsidRPr="00FE752A" w:rsidRDefault="006B03EE" w:rsidP="006B03EE">
      <w:pPr>
        <w:pStyle w:val="ListBullet"/>
        <w:numPr>
          <w:ilvl w:val="0"/>
          <w:numId w:val="0"/>
        </w:numPr>
        <w:jc w:val="right"/>
      </w:pPr>
      <w:r>
        <w:t xml:space="preserve">Moved Ann, Seconded </w:t>
      </w:r>
      <w:r w:rsidR="00006F08">
        <w:t>Josh</w:t>
      </w:r>
    </w:p>
    <w:p w14:paraId="4993E513" w14:textId="15CB2243" w:rsidR="0022252E" w:rsidRDefault="006602EA" w:rsidP="00265EEB">
      <w:pPr>
        <w:pStyle w:val="Heading1"/>
      </w:pPr>
      <w:r>
        <w:lastRenderedPageBreak/>
        <w:t>NBA Report</w:t>
      </w:r>
    </w:p>
    <w:p w14:paraId="7CBFD269" w14:textId="15BE4897" w:rsidR="009D3B27" w:rsidRDefault="002F42B4" w:rsidP="002F42B4">
      <w:r>
        <w:t>Jason was absent from the meeting</w:t>
      </w:r>
    </w:p>
    <w:p w14:paraId="17130D69" w14:textId="7862E747" w:rsidR="000B76F1" w:rsidRDefault="00722E65" w:rsidP="009D3B27">
      <w:pPr>
        <w:pStyle w:val="Heading1"/>
      </w:pPr>
      <w:r>
        <w:t>SPLC Report</w:t>
      </w:r>
    </w:p>
    <w:p w14:paraId="1DAD5CE3" w14:textId="12621F0B" w:rsidR="009D3B27" w:rsidRPr="009D3B27" w:rsidRDefault="002F42B4" w:rsidP="002F42B4">
      <w:r>
        <w:t>The meeting is on Monday night (could be the final meeting)</w:t>
      </w:r>
    </w:p>
    <w:p w14:paraId="6619A081" w14:textId="594D98CD" w:rsidR="00724BB5" w:rsidRDefault="006602EA" w:rsidP="009A44B3">
      <w:pPr>
        <w:pStyle w:val="Heading1"/>
      </w:pPr>
      <w:r>
        <w:t>General Business</w:t>
      </w:r>
    </w:p>
    <w:p w14:paraId="686B29D4" w14:textId="776E3354" w:rsidR="002F42B4" w:rsidRDefault="002F42B4" w:rsidP="002F42B4">
      <w:pPr>
        <w:spacing w:after="0"/>
      </w:pPr>
      <w:r>
        <w:t>Virginia:</w:t>
      </w:r>
    </w:p>
    <w:p w14:paraId="781EEF81" w14:textId="5222556F" w:rsidR="00DA350C" w:rsidRDefault="002F42B4" w:rsidP="00DA350C">
      <w:pPr>
        <w:pStyle w:val="ListParagraph"/>
        <w:numPr>
          <w:ilvl w:val="0"/>
          <w:numId w:val="21"/>
        </w:numPr>
        <w:spacing w:after="0"/>
      </w:pPr>
      <w:r>
        <w:t xml:space="preserve">Would like to know about </w:t>
      </w:r>
      <w:r w:rsidR="00DA350C">
        <w:t>the scorer for first grade and josh to chase that up.</w:t>
      </w:r>
    </w:p>
    <w:p w14:paraId="0C43EB2B" w14:textId="3B93F456" w:rsidR="002F42B4" w:rsidRDefault="002F42B4" w:rsidP="002F42B4">
      <w:pPr>
        <w:spacing w:after="0"/>
      </w:pPr>
      <w:r>
        <w:t>Stephen:</w:t>
      </w:r>
    </w:p>
    <w:p w14:paraId="26F489C1" w14:textId="3411B31A" w:rsidR="002F42B4" w:rsidRDefault="00DA350C" w:rsidP="002F42B4">
      <w:pPr>
        <w:pStyle w:val="ListParagraph"/>
        <w:numPr>
          <w:ilvl w:val="0"/>
          <w:numId w:val="21"/>
        </w:numPr>
        <w:spacing w:after="0"/>
      </w:pPr>
      <w:r>
        <w:t>Curious about the application fee of booking the ground and the club being a ‘not for profit’ organisation (reduced fee)</w:t>
      </w:r>
    </w:p>
    <w:p w14:paraId="47F8D0A5" w14:textId="77777777" w:rsidR="00514046" w:rsidRDefault="00514046" w:rsidP="00514046">
      <w:pPr>
        <w:spacing w:after="0"/>
      </w:pPr>
      <w:r>
        <w:t>Todd:</w:t>
      </w:r>
    </w:p>
    <w:p w14:paraId="2F6917A5" w14:textId="221E4730" w:rsidR="00514046" w:rsidRDefault="00514046" w:rsidP="00514046">
      <w:pPr>
        <w:pStyle w:val="ListParagraph"/>
        <w:numPr>
          <w:ilvl w:val="0"/>
          <w:numId w:val="29"/>
        </w:numPr>
        <w:spacing w:after="0"/>
      </w:pPr>
      <w:r>
        <w:t>Barefoot Bowls</w:t>
      </w:r>
    </w:p>
    <w:p w14:paraId="7E9DB3A8" w14:textId="09F33891" w:rsidR="00FC1610" w:rsidRDefault="00FC1610" w:rsidP="00514046">
      <w:pPr>
        <w:pStyle w:val="ListParagraph"/>
        <w:numPr>
          <w:ilvl w:val="0"/>
          <w:numId w:val="29"/>
        </w:numPr>
        <w:spacing w:after="0"/>
      </w:pPr>
      <w:r>
        <w:t>Get uniforms out on preseason days…</w:t>
      </w:r>
    </w:p>
    <w:p w14:paraId="7ED27193" w14:textId="37D5C70E" w:rsidR="002F42B4" w:rsidRDefault="002F42B4" w:rsidP="002F42B4">
      <w:pPr>
        <w:spacing w:after="0"/>
      </w:pPr>
      <w:r>
        <w:t>Ann:</w:t>
      </w:r>
    </w:p>
    <w:p w14:paraId="62084BB4" w14:textId="60342FEF" w:rsidR="002F42B4" w:rsidRDefault="00514046" w:rsidP="002F42B4">
      <w:pPr>
        <w:pStyle w:val="ListParagraph"/>
        <w:numPr>
          <w:ilvl w:val="0"/>
          <w:numId w:val="21"/>
        </w:numPr>
        <w:spacing w:after="0"/>
      </w:pPr>
      <w:r>
        <w:t>Chris Jordan is organising Boomerangs Shorts/Training Shirts (Josh to make a poll – long sleeve/short sleeve)</w:t>
      </w:r>
    </w:p>
    <w:p w14:paraId="1943793A" w14:textId="573EEE66" w:rsidR="00514046" w:rsidRDefault="00514046" w:rsidP="00514046">
      <w:pPr>
        <w:pStyle w:val="ListParagraph"/>
        <w:numPr>
          <w:ilvl w:val="0"/>
          <w:numId w:val="21"/>
        </w:numPr>
        <w:spacing w:after="0"/>
      </w:pPr>
      <w:r>
        <w:t>New hats have arrived</w:t>
      </w:r>
    </w:p>
    <w:p w14:paraId="244C93F3" w14:textId="187CE7D6" w:rsidR="00514046" w:rsidRPr="002F42B4" w:rsidRDefault="00514046" w:rsidP="00514046">
      <w:pPr>
        <w:pStyle w:val="ListParagraph"/>
        <w:numPr>
          <w:ilvl w:val="0"/>
          <w:numId w:val="21"/>
        </w:numPr>
        <w:spacing w:after="0"/>
      </w:pPr>
      <w:r>
        <w:t>Josh to complete an infrastructure form for the CN to improve the batting tunnel (double width)</w:t>
      </w:r>
    </w:p>
    <w:p w14:paraId="44D7E18C" w14:textId="22472F07" w:rsidR="000409B1" w:rsidRDefault="000409B1" w:rsidP="002F42B4">
      <w:pPr>
        <w:spacing w:after="0"/>
      </w:pPr>
      <w:r>
        <w:t>Josh:</w:t>
      </w:r>
    </w:p>
    <w:p w14:paraId="2F57C983" w14:textId="22C9C84F" w:rsidR="009D3B27" w:rsidRDefault="00AD5DB5" w:rsidP="002F42B4">
      <w:pPr>
        <w:pStyle w:val="ListParagraph"/>
        <w:numPr>
          <w:ilvl w:val="0"/>
          <w:numId w:val="29"/>
        </w:numPr>
        <w:spacing w:after="0"/>
      </w:pPr>
      <w:r>
        <w:t>Spoke with Brock</w:t>
      </w:r>
      <w:r w:rsidR="00514046">
        <w:t xml:space="preserve"> </w:t>
      </w:r>
      <w:r>
        <w:t xml:space="preserve">and </w:t>
      </w:r>
      <w:r w:rsidR="00514046">
        <w:t>will</w:t>
      </w:r>
      <w:r>
        <w:t xml:space="preserve"> need to</w:t>
      </w:r>
      <w:r w:rsidR="00514046">
        <w:t xml:space="preserve"> have discussion soon about an outcome of mutual interest.</w:t>
      </w:r>
    </w:p>
    <w:p w14:paraId="6ABA146D" w14:textId="5D730761" w:rsidR="00514046" w:rsidRDefault="00514046" w:rsidP="002F42B4">
      <w:pPr>
        <w:pStyle w:val="ListParagraph"/>
        <w:numPr>
          <w:ilvl w:val="0"/>
          <w:numId w:val="29"/>
        </w:numPr>
        <w:spacing w:after="0"/>
      </w:pPr>
      <w:r>
        <w:t>Thinks we should look at removing the mat on the mound due to…..</w:t>
      </w:r>
    </w:p>
    <w:p w14:paraId="20EF0D66" w14:textId="06C2C6E5" w:rsidR="00514046" w:rsidRDefault="00AD5DB5" w:rsidP="002F42B4">
      <w:pPr>
        <w:pStyle w:val="ListParagraph"/>
        <w:numPr>
          <w:ilvl w:val="0"/>
          <w:numId w:val="29"/>
        </w:numPr>
        <w:spacing w:after="0"/>
      </w:pPr>
      <w:r>
        <w:t>Sponsorship – Taco Bell, Jaycar</w:t>
      </w:r>
    </w:p>
    <w:p w14:paraId="7954E913" w14:textId="487741A6" w:rsidR="00FC1610" w:rsidRDefault="00FC1610" w:rsidP="002F42B4">
      <w:pPr>
        <w:pStyle w:val="ListParagraph"/>
        <w:numPr>
          <w:ilvl w:val="0"/>
          <w:numId w:val="29"/>
        </w:numPr>
        <w:spacing w:after="0"/>
      </w:pPr>
      <w:r>
        <w:t>Old boys day</w:t>
      </w:r>
    </w:p>
    <w:p w14:paraId="2B142D08" w14:textId="77777777" w:rsidR="002F42B4" w:rsidRDefault="002F42B4" w:rsidP="002F42B4">
      <w:pPr>
        <w:spacing w:after="0"/>
      </w:pPr>
      <w:r>
        <w:t>John:</w:t>
      </w:r>
    </w:p>
    <w:p w14:paraId="40105197" w14:textId="77777777" w:rsidR="002F42B4" w:rsidRDefault="002F42B4" w:rsidP="002F42B4">
      <w:pPr>
        <w:pStyle w:val="ListParagraph"/>
        <w:numPr>
          <w:ilvl w:val="0"/>
          <w:numId w:val="29"/>
        </w:numPr>
        <w:spacing w:after="0"/>
      </w:pPr>
      <w:r>
        <w:t>The Beauford Hotel has offered us the Thursday night raffle.</w:t>
      </w:r>
    </w:p>
    <w:p w14:paraId="4D16E4D9" w14:textId="77777777" w:rsidR="002F42B4" w:rsidRDefault="002F42B4" w:rsidP="002F42B4">
      <w:pPr>
        <w:pStyle w:val="ListParagraph"/>
        <w:numPr>
          <w:ilvl w:val="0"/>
          <w:numId w:val="29"/>
        </w:numPr>
        <w:spacing w:after="0"/>
      </w:pPr>
      <w:r>
        <w:t>Need to organise “Beware of Foul Baseballs” signs.</w:t>
      </w:r>
    </w:p>
    <w:p w14:paraId="30AE5589" w14:textId="196CEF71" w:rsidR="002F42B4" w:rsidRDefault="002F42B4" w:rsidP="002F42B4">
      <w:pPr>
        <w:pStyle w:val="ListParagraph"/>
        <w:numPr>
          <w:ilvl w:val="0"/>
          <w:numId w:val="29"/>
        </w:numPr>
        <w:spacing w:after="0"/>
      </w:pPr>
      <w:r w:rsidRPr="00AD5DB5">
        <w:rPr>
          <w:b/>
          <w:bCs/>
        </w:rPr>
        <w:t xml:space="preserve">Season Launch </w:t>
      </w:r>
      <w:r>
        <w:t>- Barefoot Bowls at Mayfield West Bowling Club Friday 20</w:t>
      </w:r>
      <w:r w:rsidRPr="00741F1B">
        <w:rPr>
          <w:vertAlign w:val="superscript"/>
        </w:rPr>
        <w:t>th</w:t>
      </w:r>
      <w:r>
        <w:t xml:space="preserve"> March 6:30pm</w:t>
      </w:r>
    </w:p>
    <w:p w14:paraId="032A71C9" w14:textId="4E299830" w:rsidR="00AD5DB5" w:rsidRDefault="00AD5DB5" w:rsidP="002F42B4">
      <w:pPr>
        <w:pStyle w:val="ListParagraph"/>
        <w:numPr>
          <w:ilvl w:val="0"/>
          <w:numId w:val="29"/>
        </w:numPr>
        <w:spacing w:after="0"/>
      </w:pPr>
      <w:r>
        <w:t>Received an email from University (Ian Boulton) and need to discuss options to benefit from an arrangement with the University club.</w:t>
      </w:r>
    </w:p>
    <w:p w14:paraId="2CC036D7" w14:textId="321D5C0D" w:rsidR="00AD5DB5" w:rsidRDefault="00AD5DB5" w:rsidP="002F42B4">
      <w:pPr>
        <w:pStyle w:val="ListParagraph"/>
        <w:numPr>
          <w:ilvl w:val="0"/>
          <w:numId w:val="29"/>
        </w:numPr>
        <w:spacing w:after="0"/>
      </w:pPr>
      <w:r>
        <w:t>Need to have a session to discuss teams, Steve rang him today and has been talking to players.</w:t>
      </w:r>
    </w:p>
    <w:p w14:paraId="2B612768" w14:textId="567A89DE" w:rsidR="00AD5DB5" w:rsidRDefault="00AD5DB5" w:rsidP="002F42B4">
      <w:pPr>
        <w:pStyle w:val="ListParagraph"/>
        <w:numPr>
          <w:ilvl w:val="0"/>
          <w:numId w:val="29"/>
        </w:numPr>
        <w:spacing w:after="0"/>
      </w:pPr>
      <w:r>
        <w:t xml:space="preserve">Come and try day – need to get organised </w:t>
      </w:r>
      <w:r w:rsidR="00FC1610">
        <w:t>(8am setup)</w:t>
      </w:r>
    </w:p>
    <w:p w14:paraId="0F30E52A" w14:textId="66ABD237" w:rsidR="007B127B" w:rsidRDefault="00011459">
      <w:pPr>
        <w:pStyle w:val="Heading1"/>
      </w:pPr>
      <w:r>
        <w:t>Next Meeting</w:t>
      </w:r>
    </w:p>
    <w:p w14:paraId="61D44815" w14:textId="2AF61380" w:rsidR="007B127B" w:rsidRDefault="00E65402">
      <w:r>
        <w:t xml:space="preserve">Thursday </w:t>
      </w:r>
      <w:r w:rsidR="00FC1610">
        <w:t>27</w:t>
      </w:r>
      <w:r w:rsidR="00FA768E">
        <w:t>/</w:t>
      </w:r>
      <w:r>
        <w:t>02</w:t>
      </w:r>
      <w:r w:rsidR="005B7966">
        <w:t>/20</w:t>
      </w:r>
      <w:r w:rsidR="009D3B27">
        <w:t>20</w:t>
      </w:r>
      <w:r w:rsidR="005B7966">
        <w:t xml:space="preserve"> @ </w:t>
      </w:r>
      <w:r w:rsidR="00A261D4">
        <w:t>7:</w:t>
      </w:r>
      <w:r w:rsidR="009D3B27">
        <w:t>0</w:t>
      </w:r>
      <w:r w:rsidR="00F11033">
        <w:t>0</w:t>
      </w:r>
      <w:r w:rsidR="005B7966">
        <w:t xml:space="preserve"> pm @ Beauford Hotel</w:t>
      </w:r>
    </w:p>
    <w:p w14:paraId="349F4E1E" w14:textId="37CF05C1" w:rsidR="002B45ED" w:rsidRDefault="007C0EBC">
      <w:r>
        <w:t xml:space="preserve">Motion to adjourn was made at </w:t>
      </w:r>
      <w:r w:rsidR="00E65402">
        <w:t>9</w:t>
      </w:r>
      <w:r w:rsidR="009D3B27">
        <w:t>:</w:t>
      </w:r>
      <w:r w:rsidR="00E65402">
        <w:t>00</w:t>
      </w:r>
      <w:r>
        <w:t xml:space="preserve"> pm and was passed unanimously.</w:t>
      </w:r>
    </w:p>
    <w:p w14:paraId="4CC5CD3E" w14:textId="5B5F98B7" w:rsidR="00741F1B" w:rsidRDefault="00741F1B"/>
    <w:p w14:paraId="7D729279" w14:textId="2F6A1EAC" w:rsidR="00741F1B" w:rsidRDefault="00741F1B"/>
    <w:p w14:paraId="3464BF85" w14:textId="77777777" w:rsidR="00741F1B" w:rsidRDefault="00741F1B">
      <w:pPr>
        <w:rPr>
          <w:rFonts w:asciiTheme="majorHAnsi" w:eastAsiaTheme="majorEastAsia" w:hAnsiTheme="majorHAnsi" w:cstheme="majorBidi"/>
          <w:color w:val="004A34" w:themeColor="accent1" w:themeShade="BF"/>
          <w:sz w:val="32"/>
          <w:szCs w:val="32"/>
        </w:rPr>
      </w:pPr>
      <w:r>
        <w:br w:type="page"/>
      </w:r>
    </w:p>
    <w:p w14:paraId="28E2E99E" w14:textId="0374D6E5" w:rsidR="00741F1B" w:rsidRDefault="00741F1B" w:rsidP="00741F1B">
      <w:pPr>
        <w:pStyle w:val="Heading1"/>
      </w:pPr>
      <w:r>
        <w:lastRenderedPageBreak/>
        <w:t>Action List</w:t>
      </w:r>
    </w:p>
    <w:tbl>
      <w:tblPr>
        <w:tblStyle w:val="GridTable4-Accent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7"/>
        <w:gridCol w:w="1036"/>
        <w:gridCol w:w="2747"/>
      </w:tblGrid>
      <w:tr w:rsidR="00741F1B" w:rsidRPr="00236F90" w14:paraId="6C2ECF5A" w14:textId="77777777" w:rsidTr="00741F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42925CC" w14:textId="77777777" w:rsidR="00741F1B" w:rsidRPr="00236F90" w:rsidRDefault="00741F1B" w:rsidP="0088217B">
            <w:pPr>
              <w:jc w:val="center"/>
              <w:rPr>
                <w:sz w:val="28"/>
                <w:szCs w:val="28"/>
              </w:rPr>
            </w:pPr>
            <w:r w:rsidRPr="00236F90">
              <w:rPr>
                <w:sz w:val="28"/>
                <w:szCs w:val="28"/>
              </w:rPr>
              <w:t>Task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99BBCF4" w14:textId="77777777" w:rsidR="00741F1B" w:rsidRPr="00236F90" w:rsidRDefault="00741F1B" w:rsidP="008821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36F90">
              <w:rPr>
                <w:sz w:val="28"/>
                <w:szCs w:val="28"/>
              </w:rPr>
              <w:t>Who</w:t>
            </w:r>
          </w:p>
        </w:tc>
        <w:tc>
          <w:tcPr>
            <w:tcW w:w="12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ACBF2C" w14:textId="77777777" w:rsidR="00741F1B" w:rsidRPr="00236F90" w:rsidRDefault="00741F1B" w:rsidP="008821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36F90">
              <w:rPr>
                <w:sz w:val="28"/>
                <w:szCs w:val="28"/>
              </w:rPr>
              <w:t>Due Date:</w:t>
            </w:r>
          </w:p>
        </w:tc>
      </w:tr>
      <w:tr w:rsidR="00741F1B" w:rsidRPr="00236F90" w14:paraId="53B3CF67" w14:textId="77777777" w:rsidTr="0074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14:paraId="52098EB0" w14:textId="2F513AC0" w:rsidR="00741F1B" w:rsidRPr="00236F90" w:rsidRDefault="00741F1B" w:rsidP="00882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</w:t>
            </w:r>
          </w:p>
        </w:tc>
      </w:tr>
      <w:tr w:rsidR="00741F1B" w14:paraId="5A485607" w14:textId="77777777" w:rsidTr="00741F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pct"/>
            <w:shd w:val="clear" w:color="auto" w:fill="auto"/>
            <w:vAlign w:val="center"/>
          </w:tcPr>
          <w:p w14:paraId="7197D990" w14:textId="77777777" w:rsidR="00741F1B" w:rsidRPr="005E00D7" w:rsidRDefault="00741F1B" w:rsidP="0088217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Generate a list of Baseball gear that we need for the season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698267CA" w14:textId="77777777" w:rsidR="00741F1B" w:rsidRDefault="00741F1B" w:rsidP="00882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4AD4A199" w14:textId="77777777" w:rsidR="00741F1B" w:rsidRDefault="00741F1B" w:rsidP="00882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Before next meeting</w:t>
            </w:r>
          </w:p>
        </w:tc>
      </w:tr>
      <w:tr w:rsidR="00741F1B" w14:paraId="620152A8" w14:textId="77777777" w:rsidTr="0074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pct"/>
            <w:shd w:val="clear" w:color="auto" w:fill="auto"/>
            <w:vAlign w:val="center"/>
          </w:tcPr>
          <w:p w14:paraId="24193684" w14:textId="77777777" w:rsidR="00741F1B" w:rsidRDefault="00741F1B" w:rsidP="0088217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Generate email list of past players from SportsTG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764D35F9" w14:textId="77777777" w:rsidR="00741F1B" w:rsidRDefault="00741F1B" w:rsidP="008821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Josh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0B1C915D" w14:textId="77777777" w:rsidR="00741F1B" w:rsidRDefault="00741F1B" w:rsidP="008821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Before next meeting</w:t>
            </w:r>
          </w:p>
        </w:tc>
      </w:tr>
      <w:tr w:rsidR="00741F1B" w14:paraId="70ACB634" w14:textId="77777777" w:rsidTr="00741F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pct"/>
            <w:shd w:val="clear" w:color="auto" w:fill="auto"/>
            <w:vAlign w:val="center"/>
          </w:tcPr>
          <w:p w14:paraId="67CCE7DF" w14:textId="77777777" w:rsidR="00741F1B" w:rsidRPr="005E00D7" w:rsidRDefault="00741F1B" w:rsidP="0088217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Chase up Comedy for a Cause for Social Event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3AE844FB" w14:textId="77777777" w:rsidR="00741F1B" w:rsidRDefault="00741F1B" w:rsidP="00882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Josh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7BAB2B65" w14:textId="77777777" w:rsidR="00741F1B" w:rsidRDefault="00741F1B" w:rsidP="00882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Before next meeting</w:t>
            </w:r>
          </w:p>
        </w:tc>
      </w:tr>
      <w:tr w:rsidR="00741F1B" w14:paraId="2E113A30" w14:textId="77777777" w:rsidTr="0074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pct"/>
            <w:shd w:val="clear" w:color="auto" w:fill="auto"/>
            <w:vAlign w:val="center"/>
          </w:tcPr>
          <w:p w14:paraId="2CD6D41D" w14:textId="77777777" w:rsidR="00741F1B" w:rsidRDefault="00741F1B" w:rsidP="0088217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Pick Dates for Junior Dates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489433AD" w14:textId="77777777" w:rsidR="00741F1B" w:rsidRDefault="00741F1B" w:rsidP="008821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Jason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788F5733" w14:textId="77777777" w:rsidR="00741F1B" w:rsidRDefault="00741F1B" w:rsidP="008821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Before next meeting</w:t>
            </w:r>
          </w:p>
        </w:tc>
      </w:tr>
      <w:tr w:rsidR="00741F1B" w14:paraId="22BBA244" w14:textId="77777777" w:rsidTr="00741F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pct"/>
            <w:shd w:val="clear" w:color="auto" w:fill="auto"/>
            <w:vAlign w:val="center"/>
          </w:tcPr>
          <w:p w14:paraId="65F20440" w14:textId="77777777" w:rsidR="00741F1B" w:rsidRDefault="00741F1B" w:rsidP="0088217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Look at organising pink socks for Ladies Day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1099E9AA" w14:textId="77777777" w:rsidR="00741F1B" w:rsidRDefault="00741F1B" w:rsidP="00882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7BA5CD23" w14:textId="77777777" w:rsidR="00741F1B" w:rsidRDefault="00741F1B" w:rsidP="00882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Before next meeting</w:t>
            </w:r>
          </w:p>
        </w:tc>
      </w:tr>
      <w:tr w:rsidR="00741F1B" w14:paraId="5C8D14E5" w14:textId="77777777" w:rsidTr="0074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97FFE1" w:themeFill="accent6" w:themeFillTint="40"/>
            <w:vAlign w:val="center"/>
          </w:tcPr>
          <w:p w14:paraId="103501A7" w14:textId="046074FE" w:rsidR="00741F1B" w:rsidRDefault="00741F1B" w:rsidP="00741F1B">
            <w:pPr>
              <w:jc w:val="center"/>
            </w:pPr>
            <w:r>
              <w:rPr>
                <w:sz w:val="28"/>
                <w:szCs w:val="28"/>
              </w:rPr>
              <w:t>NEW</w:t>
            </w:r>
          </w:p>
        </w:tc>
      </w:tr>
      <w:tr w:rsidR="00741F1B" w14:paraId="46222AB4" w14:textId="77777777" w:rsidTr="00741F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pct"/>
            <w:shd w:val="clear" w:color="auto" w:fill="auto"/>
            <w:vAlign w:val="center"/>
          </w:tcPr>
          <w:p w14:paraId="34855B50" w14:textId="463AE882" w:rsidR="00741F1B" w:rsidRPr="00741F1B" w:rsidRDefault="00741F1B" w:rsidP="0088217B">
            <w:pPr>
              <w:rPr>
                <w:b w:val="0"/>
                <w:bCs w:val="0"/>
              </w:rPr>
            </w:pPr>
            <w:r w:rsidRPr="00741F1B">
              <w:rPr>
                <w:b w:val="0"/>
                <w:bCs w:val="0"/>
              </w:rPr>
              <w:t>Get “Beware of Foul Baseballs”</w:t>
            </w:r>
            <w:r>
              <w:rPr>
                <w:b w:val="0"/>
                <w:bCs w:val="0"/>
              </w:rPr>
              <w:t xml:space="preserve"> signs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7B0CE034" w14:textId="3FDFA2DB" w:rsidR="00741F1B" w:rsidRDefault="00741F1B" w:rsidP="00882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Snuffy &amp; Ann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38022A6B" w14:textId="491DB0A6" w:rsidR="00741F1B" w:rsidRDefault="00741F1B" w:rsidP="00882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Before next meeting</w:t>
            </w:r>
          </w:p>
        </w:tc>
      </w:tr>
      <w:tr w:rsidR="00741F1B" w14:paraId="3F8BBE60" w14:textId="77777777" w:rsidTr="0074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pct"/>
            <w:shd w:val="clear" w:color="auto" w:fill="auto"/>
            <w:vAlign w:val="center"/>
          </w:tcPr>
          <w:p w14:paraId="38746C75" w14:textId="67455CB2" w:rsidR="00741F1B" w:rsidRPr="003D7017" w:rsidRDefault="003D7017" w:rsidP="0088217B">
            <w:pPr>
              <w:rPr>
                <w:b w:val="0"/>
                <w:bCs w:val="0"/>
              </w:rPr>
            </w:pPr>
            <w:r w:rsidRPr="003D7017">
              <w:rPr>
                <w:b w:val="0"/>
                <w:bCs w:val="0"/>
              </w:rPr>
              <w:t>Fi</w:t>
            </w:r>
            <w:r>
              <w:rPr>
                <w:b w:val="0"/>
                <w:bCs w:val="0"/>
              </w:rPr>
              <w:t>nish College Player History information for NBA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65719CB1" w14:textId="1B4C2201" w:rsidR="00741F1B" w:rsidRPr="003D7017" w:rsidRDefault="003D7017" w:rsidP="008821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John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52952A7C" w14:textId="1EDE5596" w:rsidR="00741F1B" w:rsidRPr="003D7017" w:rsidRDefault="003D7017" w:rsidP="008821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ASAP</w:t>
            </w:r>
          </w:p>
        </w:tc>
      </w:tr>
      <w:tr w:rsidR="00741F1B" w14:paraId="0E39FFF1" w14:textId="77777777" w:rsidTr="00741F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pct"/>
            <w:shd w:val="clear" w:color="auto" w:fill="auto"/>
            <w:vAlign w:val="center"/>
          </w:tcPr>
          <w:p w14:paraId="592A059A" w14:textId="77777777" w:rsidR="00741F1B" w:rsidRPr="003D7017" w:rsidRDefault="00741F1B" w:rsidP="0088217B">
            <w:pPr>
              <w:rPr>
                <w:b w:val="0"/>
                <w:bCs w:val="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C25D749" w14:textId="77777777" w:rsidR="00741F1B" w:rsidRPr="003D7017" w:rsidRDefault="00741F1B" w:rsidP="00882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12C0EC68" w14:textId="77777777" w:rsidR="00741F1B" w:rsidRPr="003D7017" w:rsidRDefault="00741F1B" w:rsidP="00882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1F1B" w14:paraId="0E914986" w14:textId="77777777" w:rsidTr="0074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pct"/>
            <w:shd w:val="clear" w:color="auto" w:fill="auto"/>
            <w:vAlign w:val="center"/>
          </w:tcPr>
          <w:p w14:paraId="7D55B59D" w14:textId="77777777" w:rsidR="00741F1B" w:rsidRPr="003D7017" w:rsidRDefault="00741F1B" w:rsidP="0088217B">
            <w:pPr>
              <w:rPr>
                <w:b w:val="0"/>
                <w:bCs w:val="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5C255606" w14:textId="77777777" w:rsidR="00741F1B" w:rsidRPr="003D7017" w:rsidRDefault="00741F1B" w:rsidP="008821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1F62061D" w14:textId="77777777" w:rsidR="00741F1B" w:rsidRPr="003D7017" w:rsidRDefault="00741F1B" w:rsidP="008821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1F1B" w14:paraId="78EBA09F" w14:textId="77777777" w:rsidTr="00741F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pct"/>
            <w:shd w:val="clear" w:color="auto" w:fill="auto"/>
            <w:vAlign w:val="center"/>
          </w:tcPr>
          <w:p w14:paraId="050D8760" w14:textId="77777777" w:rsidR="00741F1B" w:rsidRPr="003D7017" w:rsidRDefault="00741F1B" w:rsidP="0088217B">
            <w:pPr>
              <w:rPr>
                <w:b w:val="0"/>
                <w:bCs w:val="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730F1236" w14:textId="77777777" w:rsidR="00741F1B" w:rsidRPr="003D7017" w:rsidRDefault="00741F1B" w:rsidP="00882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243AA57E" w14:textId="77777777" w:rsidR="00741F1B" w:rsidRPr="003D7017" w:rsidRDefault="00741F1B" w:rsidP="00882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52789EC" w14:textId="565FB32C" w:rsidR="00392C19" w:rsidRDefault="00392C19"/>
    <w:p w14:paraId="30698BB5" w14:textId="77777777" w:rsidR="00392C19" w:rsidRDefault="00392C19">
      <w:r>
        <w:br w:type="page"/>
      </w:r>
    </w:p>
    <w:tbl>
      <w:tblPr>
        <w:tblStyle w:val="TableGrid"/>
        <w:tblpPr w:leftFromText="181" w:rightFromText="181" w:vertAnchor="page" w:horzAnchor="margin" w:tblpXSpec="center" w:tblpY="568"/>
        <w:tblW w:w="10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1702"/>
        <w:gridCol w:w="2550"/>
        <w:gridCol w:w="2834"/>
      </w:tblGrid>
      <w:tr w:rsidR="00392C19" w14:paraId="03DC4259" w14:textId="77777777" w:rsidTr="00392C19">
        <w:trPr>
          <w:trHeight w:val="778"/>
        </w:trPr>
        <w:tc>
          <w:tcPr>
            <w:tcW w:w="3685" w:type="dxa"/>
            <w:vMerge w:val="restart"/>
            <w:tcBorders>
              <w:top w:val="nil"/>
              <w:left w:val="nil"/>
              <w:bottom w:val="single" w:sz="24" w:space="0" w:color="006347"/>
              <w:right w:val="nil"/>
            </w:tcBorders>
            <w:vAlign w:val="center"/>
            <w:hideMark/>
          </w:tcPr>
          <w:p w14:paraId="2FF3AC47" w14:textId="7F158CAB" w:rsidR="00392C19" w:rsidRDefault="00392C19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en-AU"/>
              </w:rPr>
              <w:lastRenderedPageBreak/>
              <w:drawing>
                <wp:inline distT="0" distB="0" distL="0" distR="0" wp14:anchorId="2AB9AB77" wp14:editId="7EF4595F">
                  <wp:extent cx="2095500" cy="14414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</w:tcPr>
          <w:p w14:paraId="3224F48A" w14:textId="77777777" w:rsidR="00392C19" w:rsidRDefault="00392C19">
            <w:pPr>
              <w:jc w:val="right"/>
              <w:rPr>
                <w:rFonts w:cstheme="minorHAnsi"/>
              </w:rPr>
            </w:pPr>
          </w:p>
        </w:tc>
        <w:tc>
          <w:tcPr>
            <w:tcW w:w="5386" w:type="dxa"/>
            <w:gridSpan w:val="2"/>
          </w:tcPr>
          <w:p w14:paraId="4EC61651" w14:textId="77777777" w:rsidR="00392C19" w:rsidRDefault="00392C19">
            <w:pPr>
              <w:pStyle w:val="NoSpacing"/>
              <w:spacing w:after="160"/>
              <w:jc w:val="right"/>
              <w:rPr>
                <w:rFonts w:cstheme="minorHAnsi"/>
              </w:rPr>
            </w:pPr>
          </w:p>
          <w:p w14:paraId="20530682" w14:textId="77777777" w:rsidR="00392C19" w:rsidRDefault="00392C19">
            <w:pPr>
              <w:jc w:val="right"/>
              <w:rPr>
                <w:rFonts w:cstheme="minorHAnsi"/>
                <w:b/>
                <w:color w:val="006347"/>
                <w:sz w:val="28"/>
              </w:rPr>
            </w:pPr>
            <w:r>
              <w:rPr>
                <w:rFonts w:cstheme="minorHAnsi"/>
                <w:b/>
                <w:color w:val="006347"/>
                <w:sz w:val="28"/>
              </w:rPr>
              <w:t>Mayfield Boomerangs Baseball Club Inc.</w:t>
            </w:r>
          </w:p>
          <w:p w14:paraId="2C2D5DFA" w14:textId="77777777" w:rsidR="00392C19" w:rsidRDefault="00392C1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w: </w:t>
            </w:r>
            <w:hyperlink r:id="rId10" w:history="1">
              <w:r>
                <w:rPr>
                  <w:rStyle w:val="Hyperlink"/>
                  <w:rFonts w:cstheme="minorHAnsi"/>
                </w:rPr>
                <w:t>www.BoomerangsBaseball.com.au</w:t>
              </w:r>
            </w:hyperlink>
          </w:p>
          <w:p w14:paraId="637B14DD" w14:textId="77777777" w:rsidR="00392C19" w:rsidRDefault="00392C1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e: </w:t>
            </w:r>
            <w:hyperlink r:id="rId11" w:history="1">
              <w:r>
                <w:rPr>
                  <w:rStyle w:val="Hyperlink"/>
                  <w:rFonts w:cstheme="minorHAnsi"/>
                </w:rPr>
                <w:t>MayfieldBoomerangs@Gmail.com</w:t>
              </w:r>
            </w:hyperlink>
          </w:p>
        </w:tc>
      </w:tr>
      <w:tr w:rsidR="00392C19" w14:paraId="27A40CA6" w14:textId="77777777" w:rsidTr="00392C19">
        <w:trPr>
          <w:trHeight w:val="799"/>
        </w:trPr>
        <w:tc>
          <w:tcPr>
            <w:tcW w:w="3685" w:type="dxa"/>
            <w:vMerge/>
            <w:tcBorders>
              <w:top w:val="nil"/>
              <w:left w:val="nil"/>
              <w:bottom w:val="single" w:sz="24" w:space="0" w:color="006347"/>
              <w:right w:val="nil"/>
            </w:tcBorders>
            <w:vAlign w:val="center"/>
            <w:hideMark/>
          </w:tcPr>
          <w:p w14:paraId="33E9FE90" w14:textId="77777777" w:rsidR="00392C19" w:rsidRDefault="00392C19">
            <w:pPr>
              <w:rPr>
                <w:rFonts w:cstheme="minorHAnsi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24" w:space="0" w:color="006347"/>
              <w:right w:val="nil"/>
            </w:tcBorders>
          </w:tcPr>
          <w:p w14:paraId="32D7B6ED" w14:textId="77777777" w:rsidR="00392C19" w:rsidRDefault="00392C19">
            <w:pPr>
              <w:jc w:val="right"/>
              <w:rPr>
                <w:rFonts w:cstheme="minorHAnsi"/>
              </w:rPr>
            </w:pPr>
          </w:p>
          <w:p w14:paraId="1891690F" w14:textId="77777777" w:rsidR="00392C19" w:rsidRDefault="00392C19">
            <w:pPr>
              <w:jc w:val="right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24" w:space="0" w:color="006347"/>
              <w:right w:val="nil"/>
            </w:tcBorders>
            <w:hideMark/>
          </w:tcPr>
          <w:p w14:paraId="1D781874" w14:textId="77777777" w:rsidR="00392C19" w:rsidRDefault="00392C1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Club Treasurer: Ann Voigt</w:t>
            </w:r>
          </w:p>
          <w:p w14:paraId="234ECFDE" w14:textId="77777777" w:rsidR="00392C19" w:rsidRDefault="00392C1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Incorporation #: Y0998138</w:t>
            </w:r>
          </w:p>
          <w:p w14:paraId="21893431" w14:textId="77777777" w:rsidR="00392C19" w:rsidRDefault="00392C1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ABN: 95511551016</w:t>
            </w:r>
          </w:p>
        </w:tc>
      </w:tr>
    </w:tbl>
    <w:p w14:paraId="5B8615C5" w14:textId="77777777" w:rsidR="00392C19" w:rsidRDefault="00392C19" w:rsidP="00392C19">
      <w:pPr>
        <w:pStyle w:val="NoSpacing"/>
        <w:rPr>
          <w:rFonts w:cstheme="minorHAnsi"/>
          <w:lang w:eastAsia="en-US"/>
        </w:rPr>
      </w:pPr>
    </w:p>
    <w:tbl>
      <w:tblPr>
        <w:tblStyle w:val="GridTable4-Accent11"/>
        <w:tblW w:w="5000" w:type="pct"/>
        <w:jc w:val="center"/>
        <w:tblBorders>
          <w:top w:val="single" w:sz="4" w:space="0" w:color="006347" w:themeColor="accent1"/>
          <w:left w:val="single" w:sz="4" w:space="0" w:color="006347" w:themeColor="accent1"/>
          <w:bottom w:val="single" w:sz="4" w:space="0" w:color="006347" w:themeColor="accent1"/>
          <w:right w:val="single" w:sz="4" w:space="0" w:color="006347" w:themeColor="accent1"/>
          <w:insideH w:val="single" w:sz="4" w:space="0" w:color="006347" w:themeColor="accent1"/>
          <w:insideV w:val="single" w:sz="4" w:space="0" w:color="006347" w:themeColor="accent1"/>
        </w:tblBorders>
        <w:tblLook w:val="06A0" w:firstRow="1" w:lastRow="0" w:firstColumn="1" w:lastColumn="0" w:noHBand="1" w:noVBand="1"/>
      </w:tblPr>
      <w:tblGrid>
        <w:gridCol w:w="3679"/>
        <w:gridCol w:w="1688"/>
        <w:gridCol w:w="3895"/>
        <w:gridCol w:w="1528"/>
      </w:tblGrid>
      <w:tr w:rsidR="00392C19" w14:paraId="18E852BB" w14:textId="77777777" w:rsidTr="00392C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tcBorders>
              <w:right w:val="single" w:sz="4" w:space="0" w:color="006347" w:themeColor="accent1"/>
            </w:tcBorders>
            <w:vAlign w:val="center"/>
            <w:hideMark/>
          </w:tcPr>
          <w:p w14:paraId="41FDFBC3" w14:textId="77777777" w:rsidR="00392C19" w:rsidRDefault="00392C19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MBBC Inc. Main Account</w:t>
            </w:r>
          </w:p>
        </w:tc>
        <w:tc>
          <w:tcPr>
            <w:tcW w:w="782" w:type="pct"/>
            <w:tcBorders>
              <w:left w:val="single" w:sz="4" w:space="0" w:color="006347" w:themeColor="accent1"/>
              <w:right w:val="single" w:sz="4" w:space="0" w:color="006347" w:themeColor="accent1"/>
            </w:tcBorders>
            <w:vAlign w:val="center"/>
            <w:hideMark/>
          </w:tcPr>
          <w:p w14:paraId="47B02F79" w14:textId="77777777" w:rsidR="00392C19" w:rsidRDefault="00392C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782236229</w:t>
            </w:r>
          </w:p>
        </w:tc>
        <w:tc>
          <w:tcPr>
            <w:tcW w:w="1805" w:type="pct"/>
            <w:tcBorders>
              <w:left w:val="single" w:sz="4" w:space="0" w:color="006347" w:themeColor="accent1"/>
              <w:right w:val="single" w:sz="4" w:space="0" w:color="006347" w:themeColor="accent1"/>
            </w:tcBorders>
            <w:vAlign w:val="center"/>
            <w:hideMark/>
          </w:tcPr>
          <w:p w14:paraId="4D1A014F" w14:textId="77777777" w:rsidR="00392C19" w:rsidRDefault="00392C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MBBC Inc. Canteen Account</w:t>
            </w:r>
          </w:p>
        </w:tc>
        <w:tc>
          <w:tcPr>
            <w:tcW w:w="708" w:type="pct"/>
            <w:tcBorders>
              <w:left w:val="single" w:sz="4" w:space="0" w:color="006347" w:themeColor="accent1"/>
            </w:tcBorders>
            <w:vAlign w:val="center"/>
            <w:hideMark/>
          </w:tcPr>
          <w:p w14:paraId="79B1110F" w14:textId="77777777" w:rsidR="00392C19" w:rsidRDefault="00392C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72138541</w:t>
            </w:r>
          </w:p>
        </w:tc>
      </w:tr>
      <w:tr w:rsidR="00392C19" w14:paraId="093F995B" w14:textId="77777777" w:rsidTr="00392C19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tcBorders>
              <w:top w:val="single" w:sz="4" w:space="0" w:color="006347" w:themeColor="accent1"/>
              <w:left w:val="single" w:sz="4" w:space="0" w:color="006347" w:themeColor="accent1"/>
              <w:bottom w:val="single" w:sz="4" w:space="0" w:color="006347" w:themeColor="accent1"/>
              <w:right w:val="single" w:sz="4" w:space="0" w:color="006347" w:themeColor="accent1"/>
            </w:tcBorders>
            <w:vAlign w:val="center"/>
            <w:hideMark/>
          </w:tcPr>
          <w:p w14:paraId="23BA812A" w14:textId="77777777" w:rsidR="00392C19" w:rsidRDefault="00392C19">
            <w:pPr>
              <w:jc w:val="center"/>
              <w:rPr>
                <w:rFonts w:cstheme="minorHAnsi"/>
                <w:b w:val="0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Opening Balance</w:t>
            </w:r>
            <w:r>
              <w:rPr>
                <w:rFonts w:cstheme="minorHAnsi"/>
                <w:b w:val="0"/>
                <w:sz w:val="24"/>
                <w:szCs w:val="32"/>
              </w:rPr>
              <w:t xml:space="preserve"> – 16/01/2020</w:t>
            </w:r>
          </w:p>
        </w:tc>
        <w:tc>
          <w:tcPr>
            <w:tcW w:w="782" w:type="pct"/>
            <w:tcBorders>
              <w:top w:val="single" w:sz="4" w:space="0" w:color="006347" w:themeColor="accent1"/>
              <w:left w:val="single" w:sz="4" w:space="0" w:color="006347" w:themeColor="accent1"/>
              <w:bottom w:val="single" w:sz="4" w:space="0" w:color="006347" w:themeColor="accent1"/>
              <w:right w:val="single" w:sz="4" w:space="0" w:color="006347" w:themeColor="accent1"/>
            </w:tcBorders>
            <w:vAlign w:val="center"/>
            <w:hideMark/>
          </w:tcPr>
          <w:p w14:paraId="44F9E8B2" w14:textId="77777777" w:rsidR="00392C19" w:rsidRDefault="00392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$1,046.17</w:t>
            </w:r>
          </w:p>
        </w:tc>
        <w:tc>
          <w:tcPr>
            <w:tcW w:w="1805" w:type="pct"/>
            <w:tcBorders>
              <w:top w:val="single" w:sz="4" w:space="0" w:color="006347" w:themeColor="accent1"/>
              <w:left w:val="single" w:sz="4" w:space="0" w:color="006347" w:themeColor="accent1"/>
              <w:bottom w:val="single" w:sz="4" w:space="0" w:color="006347" w:themeColor="accent1"/>
              <w:right w:val="single" w:sz="4" w:space="0" w:color="006347" w:themeColor="accent1"/>
            </w:tcBorders>
            <w:vAlign w:val="center"/>
            <w:hideMark/>
          </w:tcPr>
          <w:p w14:paraId="4260D698" w14:textId="77777777" w:rsidR="00392C19" w:rsidRDefault="00392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b/>
                <w:sz w:val="24"/>
                <w:szCs w:val="32"/>
              </w:rPr>
              <w:t>Opening Balance</w:t>
            </w:r>
            <w:r>
              <w:rPr>
                <w:rFonts w:cstheme="minorHAnsi"/>
                <w:sz w:val="24"/>
                <w:szCs w:val="32"/>
              </w:rPr>
              <w:t xml:space="preserve"> –</w:t>
            </w:r>
            <w:r>
              <w:rPr>
                <w:rFonts w:cstheme="minorHAnsi"/>
                <w:bCs/>
                <w:sz w:val="24"/>
                <w:szCs w:val="32"/>
              </w:rPr>
              <w:t xml:space="preserve"> 16/01/2020</w:t>
            </w:r>
          </w:p>
        </w:tc>
        <w:tc>
          <w:tcPr>
            <w:tcW w:w="708" w:type="pct"/>
            <w:tcBorders>
              <w:top w:val="single" w:sz="4" w:space="0" w:color="006347" w:themeColor="accent1"/>
              <w:left w:val="single" w:sz="4" w:space="0" w:color="006347" w:themeColor="accent1"/>
              <w:bottom w:val="single" w:sz="4" w:space="0" w:color="006347" w:themeColor="accent1"/>
              <w:right w:val="single" w:sz="4" w:space="0" w:color="006347" w:themeColor="accent1"/>
            </w:tcBorders>
            <w:vAlign w:val="center"/>
            <w:hideMark/>
          </w:tcPr>
          <w:p w14:paraId="18156E92" w14:textId="77777777" w:rsidR="00392C19" w:rsidRDefault="00392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$7,362.06</w:t>
            </w:r>
          </w:p>
        </w:tc>
      </w:tr>
      <w:tr w:rsidR="00392C19" w14:paraId="3FB7E0AF" w14:textId="77777777" w:rsidTr="00392C19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tcBorders>
              <w:top w:val="single" w:sz="4" w:space="0" w:color="006347" w:themeColor="accent1"/>
              <w:left w:val="single" w:sz="4" w:space="0" w:color="006347" w:themeColor="accent1"/>
              <w:bottom w:val="single" w:sz="4" w:space="0" w:color="006347" w:themeColor="accent1"/>
              <w:right w:val="single" w:sz="4" w:space="0" w:color="006347" w:themeColor="accent1"/>
            </w:tcBorders>
            <w:vAlign w:val="center"/>
            <w:hideMark/>
          </w:tcPr>
          <w:p w14:paraId="67EAE204" w14:textId="77777777" w:rsidR="00392C19" w:rsidRDefault="00392C19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Incoming</w:t>
            </w:r>
          </w:p>
        </w:tc>
        <w:tc>
          <w:tcPr>
            <w:tcW w:w="782" w:type="pct"/>
            <w:tcBorders>
              <w:top w:val="single" w:sz="4" w:space="0" w:color="006347" w:themeColor="accent1"/>
              <w:left w:val="single" w:sz="4" w:space="0" w:color="006347" w:themeColor="accent1"/>
              <w:bottom w:val="single" w:sz="4" w:space="0" w:color="006347" w:themeColor="accent1"/>
              <w:right w:val="single" w:sz="4" w:space="0" w:color="006347" w:themeColor="accent1"/>
            </w:tcBorders>
            <w:vAlign w:val="center"/>
            <w:hideMark/>
          </w:tcPr>
          <w:p w14:paraId="38EDA8DE" w14:textId="77777777" w:rsidR="00392C19" w:rsidRDefault="00392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$775.64</w:t>
            </w:r>
          </w:p>
        </w:tc>
        <w:tc>
          <w:tcPr>
            <w:tcW w:w="1805" w:type="pct"/>
            <w:tcBorders>
              <w:top w:val="single" w:sz="4" w:space="0" w:color="006347" w:themeColor="accent1"/>
              <w:left w:val="single" w:sz="4" w:space="0" w:color="006347" w:themeColor="accent1"/>
              <w:bottom w:val="single" w:sz="4" w:space="0" w:color="006347" w:themeColor="accent1"/>
              <w:right w:val="single" w:sz="4" w:space="0" w:color="006347" w:themeColor="accent1"/>
            </w:tcBorders>
            <w:vAlign w:val="center"/>
            <w:hideMark/>
          </w:tcPr>
          <w:p w14:paraId="10741854" w14:textId="77777777" w:rsidR="00392C19" w:rsidRDefault="00392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b/>
                <w:sz w:val="24"/>
                <w:szCs w:val="32"/>
              </w:rPr>
              <w:t>Incoming</w:t>
            </w:r>
          </w:p>
        </w:tc>
        <w:tc>
          <w:tcPr>
            <w:tcW w:w="708" w:type="pct"/>
            <w:tcBorders>
              <w:top w:val="single" w:sz="4" w:space="0" w:color="006347" w:themeColor="accent1"/>
              <w:left w:val="single" w:sz="4" w:space="0" w:color="006347" w:themeColor="accent1"/>
              <w:bottom w:val="single" w:sz="4" w:space="0" w:color="006347" w:themeColor="accent1"/>
              <w:right w:val="single" w:sz="4" w:space="0" w:color="006347" w:themeColor="accent1"/>
            </w:tcBorders>
            <w:vAlign w:val="center"/>
            <w:hideMark/>
          </w:tcPr>
          <w:p w14:paraId="50D61386" w14:textId="77777777" w:rsidR="00392C19" w:rsidRDefault="00392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$3,000.00</w:t>
            </w:r>
          </w:p>
        </w:tc>
      </w:tr>
      <w:tr w:rsidR="00392C19" w14:paraId="64453E31" w14:textId="77777777" w:rsidTr="00392C19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tcBorders>
              <w:top w:val="single" w:sz="4" w:space="0" w:color="006347" w:themeColor="accent1"/>
              <w:left w:val="single" w:sz="4" w:space="0" w:color="006347" w:themeColor="accent1"/>
              <w:bottom w:val="single" w:sz="4" w:space="0" w:color="006347" w:themeColor="accent1"/>
              <w:right w:val="single" w:sz="4" w:space="0" w:color="006347" w:themeColor="accent1"/>
            </w:tcBorders>
            <w:vAlign w:val="center"/>
            <w:hideMark/>
          </w:tcPr>
          <w:p w14:paraId="0C336DB9" w14:textId="77777777" w:rsidR="00392C19" w:rsidRDefault="00392C19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Expenses</w:t>
            </w:r>
          </w:p>
        </w:tc>
        <w:tc>
          <w:tcPr>
            <w:tcW w:w="782" w:type="pct"/>
            <w:tcBorders>
              <w:top w:val="single" w:sz="4" w:space="0" w:color="006347" w:themeColor="accent1"/>
              <w:left w:val="single" w:sz="4" w:space="0" w:color="006347" w:themeColor="accent1"/>
              <w:bottom w:val="single" w:sz="4" w:space="0" w:color="006347" w:themeColor="accent1"/>
              <w:right w:val="single" w:sz="4" w:space="0" w:color="006347" w:themeColor="accent1"/>
            </w:tcBorders>
            <w:vAlign w:val="center"/>
            <w:hideMark/>
          </w:tcPr>
          <w:p w14:paraId="2C050503" w14:textId="77777777" w:rsidR="00392C19" w:rsidRDefault="00392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$229.37</w:t>
            </w:r>
          </w:p>
        </w:tc>
        <w:tc>
          <w:tcPr>
            <w:tcW w:w="1805" w:type="pct"/>
            <w:tcBorders>
              <w:top w:val="single" w:sz="4" w:space="0" w:color="006347" w:themeColor="accent1"/>
              <w:left w:val="single" w:sz="4" w:space="0" w:color="006347" w:themeColor="accent1"/>
              <w:bottom w:val="single" w:sz="4" w:space="0" w:color="006347" w:themeColor="accent1"/>
              <w:right w:val="single" w:sz="4" w:space="0" w:color="006347" w:themeColor="accent1"/>
            </w:tcBorders>
            <w:vAlign w:val="center"/>
            <w:hideMark/>
          </w:tcPr>
          <w:p w14:paraId="579DFD69" w14:textId="77777777" w:rsidR="00392C19" w:rsidRDefault="00392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b/>
                <w:sz w:val="24"/>
                <w:szCs w:val="32"/>
              </w:rPr>
              <w:t>Expenses</w:t>
            </w:r>
          </w:p>
        </w:tc>
        <w:tc>
          <w:tcPr>
            <w:tcW w:w="708" w:type="pct"/>
            <w:tcBorders>
              <w:top w:val="single" w:sz="4" w:space="0" w:color="006347" w:themeColor="accent1"/>
              <w:left w:val="single" w:sz="4" w:space="0" w:color="006347" w:themeColor="accent1"/>
              <w:bottom w:val="single" w:sz="4" w:space="0" w:color="006347" w:themeColor="accent1"/>
              <w:right w:val="single" w:sz="4" w:space="0" w:color="006347" w:themeColor="accent1"/>
            </w:tcBorders>
            <w:vAlign w:val="center"/>
            <w:hideMark/>
          </w:tcPr>
          <w:p w14:paraId="630F7D42" w14:textId="77777777" w:rsidR="00392C19" w:rsidRDefault="00392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$2,952.52</w:t>
            </w:r>
          </w:p>
        </w:tc>
      </w:tr>
      <w:tr w:rsidR="00392C19" w14:paraId="2991EB4E" w14:textId="77777777" w:rsidTr="00392C19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tcBorders>
              <w:top w:val="single" w:sz="4" w:space="0" w:color="006347" w:themeColor="accent1"/>
              <w:left w:val="single" w:sz="4" w:space="0" w:color="006347" w:themeColor="accent1"/>
              <w:bottom w:val="single" w:sz="4" w:space="0" w:color="006347" w:themeColor="accent1"/>
              <w:right w:val="single" w:sz="4" w:space="0" w:color="006347" w:themeColor="accent1"/>
            </w:tcBorders>
            <w:vAlign w:val="center"/>
            <w:hideMark/>
          </w:tcPr>
          <w:p w14:paraId="4F6FC93F" w14:textId="77777777" w:rsidR="00392C19" w:rsidRDefault="00392C19">
            <w:pPr>
              <w:jc w:val="center"/>
              <w:rPr>
                <w:rFonts w:cstheme="minorHAnsi"/>
                <w:b w:val="0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Closing Balance</w:t>
            </w:r>
            <w:r>
              <w:rPr>
                <w:rFonts w:cstheme="minorHAnsi"/>
                <w:b w:val="0"/>
                <w:sz w:val="24"/>
                <w:szCs w:val="32"/>
              </w:rPr>
              <w:t xml:space="preserve"> –13/02/2020</w:t>
            </w:r>
          </w:p>
        </w:tc>
        <w:tc>
          <w:tcPr>
            <w:tcW w:w="782" w:type="pct"/>
            <w:tcBorders>
              <w:top w:val="single" w:sz="4" w:space="0" w:color="006347" w:themeColor="accent1"/>
              <w:left w:val="single" w:sz="4" w:space="0" w:color="006347" w:themeColor="accent1"/>
              <w:bottom w:val="single" w:sz="4" w:space="0" w:color="006347" w:themeColor="accent1"/>
              <w:right w:val="single" w:sz="4" w:space="0" w:color="006347" w:themeColor="accent1"/>
            </w:tcBorders>
            <w:vAlign w:val="center"/>
            <w:hideMark/>
          </w:tcPr>
          <w:p w14:paraId="0E8861DD" w14:textId="77777777" w:rsidR="00392C19" w:rsidRDefault="00392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$1,592.44</w:t>
            </w:r>
          </w:p>
        </w:tc>
        <w:tc>
          <w:tcPr>
            <w:tcW w:w="1805" w:type="pct"/>
            <w:tcBorders>
              <w:top w:val="single" w:sz="4" w:space="0" w:color="006347" w:themeColor="accent1"/>
              <w:left w:val="single" w:sz="4" w:space="0" w:color="006347" w:themeColor="accent1"/>
              <w:bottom w:val="single" w:sz="4" w:space="0" w:color="006347" w:themeColor="accent1"/>
              <w:right w:val="single" w:sz="4" w:space="0" w:color="006347" w:themeColor="accent1"/>
            </w:tcBorders>
            <w:vAlign w:val="center"/>
            <w:hideMark/>
          </w:tcPr>
          <w:p w14:paraId="211F04F3" w14:textId="77777777" w:rsidR="00392C19" w:rsidRDefault="00392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b/>
                <w:sz w:val="24"/>
                <w:szCs w:val="32"/>
              </w:rPr>
              <w:t xml:space="preserve">Closing Balance </w:t>
            </w:r>
            <w:r>
              <w:rPr>
                <w:rFonts w:cstheme="minorHAnsi"/>
                <w:bCs/>
                <w:sz w:val="24"/>
                <w:szCs w:val="32"/>
              </w:rPr>
              <w:t>–</w:t>
            </w:r>
            <w:r>
              <w:rPr>
                <w:rFonts w:cstheme="minorHAnsi"/>
                <w:b/>
                <w:sz w:val="24"/>
                <w:szCs w:val="32"/>
              </w:rPr>
              <w:t xml:space="preserve"> </w:t>
            </w:r>
            <w:r>
              <w:rPr>
                <w:rFonts w:cstheme="minorHAnsi"/>
                <w:bCs/>
                <w:sz w:val="24"/>
                <w:szCs w:val="32"/>
              </w:rPr>
              <w:t>13/02/2020</w:t>
            </w:r>
          </w:p>
        </w:tc>
        <w:tc>
          <w:tcPr>
            <w:tcW w:w="708" w:type="pct"/>
            <w:tcBorders>
              <w:top w:val="single" w:sz="4" w:space="0" w:color="006347" w:themeColor="accent1"/>
              <w:left w:val="single" w:sz="4" w:space="0" w:color="006347" w:themeColor="accent1"/>
              <w:bottom w:val="single" w:sz="4" w:space="0" w:color="006347" w:themeColor="accent1"/>
              <w:right w:val="single" w:sz="4" w:space="0" w:color="006347" w:themeColor="accent1"/>
            </w:tcBorders>
            <w:vAlign w:val="center"/>
            <w:hideMark/>
          </w:tcPr>
          <w:p w14:paraId="3E0D9174" w14:textId="77777777" w:rsidR="00392C19" w:rsidRDefault="00392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$7,409.54</w:t>
            </w:r>
          </w:p>
        </w:tc>
      </w:tr>
      <w:tr w:rsidR="00392C19" w14:paraId="378A950E" w14:textId="77777777" w:rsidTr="00392C19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tcBorders>
              <w:top w:val="single" w:sz="4" w:space="0" w:color="006347" w:themeColor="accent1"/>
              <w:left w:val="single" w:sz="4" w:space="0" w:color="006347" w:themeColor="accent1"/>
              <w:bottom w:val="single" w:sz="4" w:space="0" w:color="006347" w:themeColor="accent1"/>
              <w:right w:val="single" w:sz="4" w:space="0" w:color="006347" w:themeColor="accent1"/>
            </w:tcBorders>
            <w:shd w:val="clear" w:color="auto" w:fill="006347" w:themeFill="accent1"/>
            <w:vAlign w:val="center"/>
            <w:hideMark/>
          </w:tcPr>
          <w:p w14:paraId="5DFCD2D8" w14:textId="77777777" w:rsidR="00392C19" w:rsidRDefault="00392C19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color w:val="FFFFFF" w:themeColor="background1"/>
                <w:sz w:val="28"/>
                <w:szCs w:val="32"/>
              </w:rPr>
              <w:t>MBBC Inc. Grants Account</w:t>
            </w:r>
          </w:p>
        </w:tc>
        <w:tc>
          <w:tcPr>
            <w:tcW w:w="782" w:type="pct"/>
            <w:tcBorders>
              <w:top w:val="single" w:sz="4" w:space="0" w:color="006347" w:themeColor="accent1"/>
              <w:left w:val="single" w:sz="4" w:space="0" w:color="006347" w:themeColor="accent1"/>
              <w:bottom w:val="single" w:sz="4" w:space="0" w:color="006347" w:themeColor="accent1"/>
              <w:right w:val="single" w:sz="4" w:space="0" w:color="006347" w:themeColor="accent1"/>
            </w:tcBorders>
            <w:shd w:val="clear" w:color="auto" w:fill="006347" w:themeFill="accent1"/>
            <w:vAlign w:val="center"/>
            <w:hideMark/>
          </w:tcPr>
          <w:p w14:paraId="47319B8F" w14:textId="77777777" w:rsidR="00392C19" w:rsidRDefault="00392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32"/>
              </w:rPr>
              <w:t>721808947</w:t>
            </w:r>
          </w:p>
        </w:tc>
        <w:tc>
          <w:tcPr>
            <w:tcW w:w="2513" w:type="pct"/>
            <w:gridSpan w:val="2"/>
            <w:tcBorders>
              <w:top w:val="single" w:sz="4" w:space="0" w:color="006347" w:themeColor="accent1"/>
              <w:left w:val="single" w:sz="4" w:space="0" w:color="006347" w:themeColor="accent1"/>
              <w:bottom w:val="single" w:sz="4" w:space="0" w:color="006347" w:themeColor="accent1"/>
              <w:right w:val="single" w:sz="4" w:space="0" w:color="006347" w:themeColor="accent1"/>
            </w:tcBorders>
            <w:shd w:val="clear" w:color="auto" w:fill="006347" w:themeFill="accent1"/>
            <w:vAlign w:val="center"/>
            <w:hideMark/>
          </w:tcPr>
          <w:p w14:paraId="552996CA" w14:textId="77777777" w:rsidR="00392C19" w:rsidRDefault="00392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8"/>
                <w:szCs w:val="32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32"/>
              </w:rPr>
              <w:t>Total Balance</w:t>
            </w:r>
          </w:p>
        </w:tc>
      </w:tr>
      <w:tr w:rsidR="00392C19" w14:paraId="06E4E604" w14:textId="77777777" w:rsidTr="00392C19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tcBorders>
              <w:top w:val="single" w:sz="4" w:space="0" w:color="006347" w:themeColor="accent1"/>
              <w:left w:val="single" w:sz="4" w:space="0" w:color="006347" w:themeColor="accent1"/>
              <w:bottom w:val="single" w:sz="4" w:space="0" w:color="006347" w:themeColor="accent1"/>
              <w:right w:val="single" w:sz="4" w:space="0" w:color="006347" w:themeColor="accent1"/>
            </w:tcBorders>
            <w:vAlign w:val="center"/>
            <w:hideMark/>
          </w:tcPr>
          <w:p w14:paraId="5A851379" w14:textId="77777777" w:rsidR="00392C19" w:rsidRDefault="00392C19">
            <w:pPr>
              <w:jc w:val="center"/>
              <w:rPr>
                <w:rFonts w:cstheme="minorHAnsi"/>
                <w:b w:val="0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Opening Balance</w:t>
            </w:r>
            <w:r>
              <w:rPr>
                <w:rFonts w:cstheme="minorHAnsi"/>
                <w:b w:val="0"/>
                <w:sz w:val="24"/>
                <w:szCs w:val="32"/>
              </w:rPr>
              <w:t xml:space="preserve"> – 16/01/2020</w:t>
            </w:r>
          </w:p>
        </w:tc>
        <w:tc>
          <w:tcPr>
            <w:tcW w:w="782" w:type="pct"/>
            <w:tcBorders>
              <w:top w:val="single" w:sz="4" w:space="0" w:color="006347" w:themeColor="accent1"/>
              <w:left w:val="single" w:sz="4" w:space="0" w:color="006347" w:themeColor="accent1"/>
              <w:bottom w:val="single" w:sz="4" w:space="0" w:color="006347" w:themeColor="accent1"/>
              <w:right w:val="single" w:sz="4" w:space="0" w:color="006347" w:themeColor="accent1"/>
            </w:tcBorders>
            <w:vAlign w:val="center"/>
            <w:hideMark/>
          </w:tcPr>
          <w:p w14:paraId="3E48FD8C" w14:textId="77777777" w:rsidR="00392C19" w:rsidRDefault="00392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$31,653.83</w:t>
            </w:r>
          </w:p>
        </w:tc>
        <w:tc>
          <w:tcPr>
            <w:tcW w:w="2513" w:type="pct"/>
            <w:gridSpan w:val="2"/>
            <w:vMerge w:val="restart"/>
            <w:tcBorders>
              <w:top w:val="single" w:sz="4" w:space="0" w:color="006347" w:themeColor="accent1"/>
              <w:left w:val="single" w:sz="4" w:space="0" w:color="006347" w:themeColor="accent1"/>
              <w:bottom w:val="single" w:sz="4" w:space="0" w:color="006347" w:themeColor="accent1"/>
              <w:right w:val="single" w:sz="4" w:space="0" w:color="006347" w:themeColor="accent1"/>
            </w:tcBorders>
            <w:vAlign w:val="center"/>
          </w:tcPr>
          <w:p w14:paraId="1133AF9D" w14:textId="77777777" w:rsidR="00392C19" w:rsidRDefault="00392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40"/>
                <w:szCs w:val="32"/>
              </w:rPr>
            </w:pPr>
          </w:p>
        </w:tc>
      </w:tr>
      <w:tr w:rsidR="00392C19" w14:paraId="0122E563" w14:textId="77777777" w:rsidTr="00392C19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tcBorders>
              <w:top w:val="single" w:sz="4" w:space="0" w:color="006347" w:themeColor="accent1"/>
              <w:left w:val="single" w:sz="4" w:space="0" w:color="006347" w:themeColor="accent1"/>
              <w:bottom w:val="single" w:sz="4" w:space="0" w:color="006347" w:themeColor="accent1"/>
              <w:right w:val="single" w:sz="4" w:space="0" w:color="006347" w:themeColor="accent1"/>
            </w:tcBorders>
            <w:vAlign w:val="center"/>
            <w:hideMark/>
          </w:tcPr>
          <w:p w14:paraId="1658E1FA" w14:textId="77777777" w:rsidR="00392C19" w:rsidRDefault="00392C19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Incoming</w:t>
            </w:r>
          </w:p>
        </w:tc>
        <w:tc>
          <w:tcPr>
            <w:tcW w:w="782" w:type="pct"/>
            <w:tcBorders>
              <w:top w:val="single" w:sz="4" w:space="0" w:color="006347" w:themeColor="accent1"/>
              <w:left w:val="single" w:sz="4" w:space="0" w:color="006347" w:themeColor="accent1"/>
              <w:bottom w:val="single" w:sz="4" w:space="0" w:color="006347" w:themeColor="accent1"/>
              <w:right w:val="single" w:sz="4" w:space="0" w:color="006347" w:themeColor="accent1"/>
            </w:tcBorders>
            <w:vAlign w:val="center"/>
          </w:tcPr>
          <w:p w14:paraId="6AE1E1F9" w14:textId="77777777" w:rsidR="00392C19" w:rsidRDefault="00392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6347" w:themeColor="accent1"/>
              <w:left w:val="single" w:sz="4" w:space="0" w:color="006347" w:themeColor="accent1"/>
              <w:bottom w:val="single" w:sz="4" w:space="0" w:color="006347" w:themeColor="accent1"/>
              <w:right w:val="single" w:sz="4" w:space="0" w:color="006347" w:themeColor="accent1"/>
            </w:tcBorders>
            <w:vAlign w:val="center"/>
            <w:hideMark/>
          </w:tcPr>
          <w:p w14:paraId="76A70976" w14:textId="77777777" w:rsidR="00392C19" w:rsidRDefault="00392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40"/>
                <w:szCs w:val="32"/>
              </w:rPr>
            </w:pPr>
          </w:p>
        </w:tc>
      </w:tr>
      <w:tr w:rsidR="00392C19" w14:paraId="4B31776C" w14:textId="77777777" w:rsidTr="00392C19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tcBorders>
              <w:top w:val="single" w:sz="4" w:space="0" w:color="006347" w:themeColor="accent1"/>
              <w:left w:val="single" w:sz="4" w:space="0" w:color="006347" w:themeColor="accent1"/>
              <w:bottom w:val="single" w:sz="4" w:space="0" w:color="006347" w:themeColor="accent1"/>
              <w:right w:val="single" w:sz="4" w:space="0" w:color="006347" w:themeColor="accent1"/>
            </w:tcBorders>
            <w:vAlign w:val="center"/>
            <w:hideMark/>
          </w:tcPr>
          <w:p w14:paraId="32C6C1A3" w14:textId="77777777" w:rsidR="00392C19" w:rsidRDefault="00392C19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Expenses</w:t>
            </w:r>
          </w:p>
        </w:tc>
        <w:tc>
          <w:tcPr>
            <w:tcW w:w="782" w:type="pct"/>
            <w:tcBorders>
              <w:top w:val="single" w:sz="4" w:space="0" w:color="006347" w:themeColor="accent1"/>
              <w:left w:val="single" w:sz="4" w:space="0" w:color="006347" w:themeColor="accent1"/>
              <w:bottom w:val="single" w:sz="4" w:space="0" w:color="006347" w:themeColor="accent1"/>
              <w:right w:val="single" w:sz="4" w:space="0" w:color="006347" w:themeColor="accent1"/>
            </w:tcBorders>
            <w:vAlign w:val="center"/>
          </w:tcPr>
          <w:p w14:paraId="0DFF4650" w14:textId="77777777" w:rsidR="00392C19" w:rsidRDefault="00392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6347" w:themeColor="accent1"/>
              <w:left w:val="single" w:sz="4" w:space="0" w:color="006347" w:themeColor="accent1"/>
              <w:bottom w:val="single" w:sz="4" w:space="0" w:color="006347" w:themeColor="accent1"/>
              <w:right w:val="single" w:sz="4" w:space="0" w:color="006347" w:themeColor="accent1"/>
            </w:tcBorders>
            <w:vAlign w:val="center"/>
            <w:hideMark/>
          </w:tcPr>
          <w:p w14:paraId="15391D9B" w14:textId="77777777" w:rsidR="00392C19" w:rsidRDefault="00392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40"/>
                <w:szCs w:val="32"/>
              </w:rPr>
            </w:pPr>
          </w:p>
        </w:tc>
      </w:tr>
      <w:tr w:rsidR="00392C19" w14:paraId="6F9B8360" w14:textId="77777777" w:rsidTr="00392C19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tcBorders>
              <w:top w:val="single" w:sz="4" w:space="0" w:color="006347" w:themeColor="accent1"/>
              <w:left w:val="single" w:sz="4" w:space="0" w:color="006347" w:themeColor="accent1"/>
              <w:bottom w:val="single" w:sz="4" w:space="0" w:color="006347" w:themeColor="accent1"/>
              <w:right w:val="single" w:sz="4" w:space="0" w:color="006347" w:themeColor="accent1"/>
            </w:tcBorders>
            <w:vAlign w:val="center"/>
            <w:hideMark/>
          </w:tcPr>
          <w:p w14:paraId="43BF3D98" w14:textId="77777777" w:rsidR="00392C19" w:rsidRDefault="00392C19">
            <w:pPr>
              <w:jc w:val="center"/>
              <w:rPr>
                <w:rFonts w:cstheme="minorHAnsi"/>
                <w:b w:val="0"/>
                <w:color w:val="FFFFFF" w:themeColor="background1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Closing Balance</w:t>
            </w:r>
            <w:r>
              <w:rPr>
                <w:rFonts w:cstheme="minorHAnsi"/>
                <w:b w:val="0"/>
                <w:sz w:val="24"/>
                <w:szCs w:val="32"/>
              </w:rPr>
              <w:t xml:space="preserve"> – 13/02/2020</w:t>
            </w:r>
          </w:p>
        </w:tc>
        <w:tc>
          <w:tcPr>
            <w:tcW w:w="782" w:type="pct"/>
            <w:tcBorders>
              <w:top w:val="single" w:sz="4" w:space="0" w:color="006347" w:themeColor="accent1"/>
              <w:left w:val="single" w:sz="4" w:space="0" w:color="006347" w:themeColor="accent1"/>
              <w:bottom w:val="single" w:sz="4" w:space="0" w:color="006347" w:themeColor="accent1"/>
              <w:right w:val="single" w:sz="4" w:space="0" w:color="006347" w:themeColor="accent1"/>
            </w:tcBorders>
            <w:vAlign w:val="center"/>
            <w:hideMark/>
          </w:tcPr>
          <w:p w14:paraId="1AAAB9CD" w14:textId="77777777" w:rsidR="00392C19" w:rsidRDefault="00392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4"/>
                <w:szCs w:val="32"/>
              </w:rPr>
            </w:pPr>
            <w:r>
              <w:rPr>
                <w:rFonts w:cstheme="minorHAnsi"/>
                <w:color w:val="FFFFFF" w:themeColor="background1"/>
                <w:sz w:val="24"/>
                <w:szCs w:val="32"/>
              </w:rPr>
              <w:t>31,65$3.85$$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6347" w:themeColor="accent1"/>
              <w:left w:val="single" w:sz="4" w:space="0" w:color="006347" w:themeColor="accent1"/>
              <w:bottom w:val="single" w:sz="4" w:space="0" w:color="006347" w:themeColor="accent1"/>
              <w:right w:val="single" w:sz="4" w:space="0" w:color="006347" w:themeColor="accent1"/>
            </w:tcBorders>
            <w:vAlign w:val="center"/>
            <w:hideMark/>
          </w:tcPr>
          <w:p w14:paraId="22A6AF30" w14:textId="77777777" w:rsidR="00392C19" w:rsidRDefault="00392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40"/>
                <w:szCs w:val="32"/>
              </w:rPr>
            </w:pPr>
          </w:p>
        </w:tc>
      </w:tr>
    </w:tbl>
    <w:p w14:paraId="3C0BE9E5" w14:textId="77777777" w:rsidR="00392C19" w:rsidRDefault="00392C19" w:rsidP="00392C19">
      <w:pPr>
        <w:pStyle w:val="Heading1"/>
        <w:rPr>
          <w:lang w:eastAsia="en-US"/>
        </w:rPr>
      </w:pPr>
      <w:hyperlink r:id="rId12" w:history="1">
        <w:r>
          <w:rPr>
            <w:rStyle w:val="Hyperlink"/>
          </w:rPr>
          <w:t>MBBC Inc. Main</w:t>
        </w:r>
      </w:hyperlink>
      <w: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713"/>
        <w:gridCol w:w="2687"/>
        <w:gridCol w:w="2700"/>
      </w:tblGrid>
      <w:tr w:rsidR="00392C19" w14:paraId="12277C16" w14:textId="77777777" w:rsidTr="00392C19">
        <w:tc>
          <w:tcPr>
            <w:tcW w:w="2506" w:type="pct"/>
            <w:gridSpan w:val="2"/>
            <w:tcBorders>
              <w:top w:val="nil"/>
              <w:left w:val="nil"/>
              <w:bottom w:val="single" w:sz="8" w:space="0" w:color="006347" w:themeColor="accent2"/>
              <w:right w:val="single" w:sz="8" w:space="0" w:color="006347" w:themeColor="accent2"/>
            </w:tcBorders>
            <w:hideMark/>
          </w:tcPr>
          <w:p w14:paraId="3018BEF3" w14:textId="77777777" w:rsidR="00392C19" w:rsidRDefault="00392C19">
            <w:pPr>
              <w:pStyle w:val="Heading3"/>
              <w:spacing w:before="0"/>
            </w:pPr>
            <w:r>
              <w:rPr>
                <w:rStyle w:val="apple-converted-space"/>
              </w:rPr>
              <w:t>Expenses:</w:t>
            </w:r>
          </w:p>
        </w:tc>
        <w:tc>
          <w:tcPr>
            <w:tcW w:w="2494" w:type="pct"/>
            <w:gridSpan w:val="2"/>
            <w:tcBorders>
              <w:top w:val="nil"/>
              <w:left w:val="single" w:sz="8" w:space="0" w:color="006347" w:themeColor="accent2"/>
              <w:bottom w:val="single" w:sz="8" w:space="0" w:color="006347" w:themeColor="accent2"/>
              <w:right w:val="nil"/>
            </w:tcBorders>
            <w:hideMark/>
          </w:tcPr>
          <w:p w14:paraId="40623211" w14:textId="77777777" w:rsidR="00392C19" w:rsidRDefault="00392C19">
            <w:pPr>
              <w:pStyle w:val="Heading3"/>
              <w:spacing w:before="0"/>
              <w:outlineLvl w:val="2"/>
            </w:pPr>
            <w:r>
              <w:t>Incoming</w:t>
            </w:r>
            <w:r>
              <w:rPr>
                <w:rStyle w:val="apple-converted-space"/>
              </w:rPr>
              <w:t>:</w:t>
            </w:r>
          </w:p>
        </w:tc>
      </w:tr>
      <w:tr w:rsidR="00392C19" w14:paraId="2502E3B1" w14:textId="77777777" w:rsidTr="00392C19">
        <w:tc>
          <w:tcPr>
            <w:tcW w:w="1250" w:type="pct"/>
            <w:tcBorders>
              <w:top w:val="single" w:sz="8" w:space="0" w:color="006347" w:themeColor="accent2"/>
              <w:left w:val="nil"/>
              <w:bottom w:val="nil"/>
              <w:right w:val="nil"/>
            </w:tcBorders>
          </w:tcPr>
          <w:p w14:paraId="0FD01D87" w14:textId="77777777" w:rsidR="00392C19" w:rsidRDefault="00392C19">
            <w:pPr>
              <w:tabs>
                <w:tab w:val="left" w:pos="5387"/>
              </w:tabs>
              <w:contextualSpacing/>
              <w:rPr>
                <w:sz w:val="20"/>
                <w:szCs w:val="20"/>
              </w:rPr>
            </w:pPr>
          </w:p>
          <w:p w14:paraId="3E098D19" w14:textId="77777777" w:rsidR="00392C19" w:rsidRDefault="00392C19">
            <w:pPr>
              <w:tabs>
                <w:tab w:val="left" w:pos="5387"/>
              </w:tabs>
              <w:ind w:left="3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Wix .com</w:t>
            </w:r>
          </w:p>
          <w:p w14:paraId="0F76D5BF" w14:textId="77777777" w:rsidR="00392C19" w:rsidRDefault="00392C19">
            <w:pPr>
              <w:tabs>
                <w:tab w:val="left" w:pos="5387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8" w:space="0" w:color="006347" w:themeColor="accent2"/>
              <w:left w:val="nil"/>
              <w:bottom w:val="nil"/>
              <w:right w:val="single" w:sz="8" w:space="0" w:color="006347" w:themeColor="accent2"/>
            </w:tcBorders>
          </w:tcPr>
          <w:p w14:paraId="5CF2B5CF" w14:textId="77777777" w:rsidR="00392C19" w:rsidRDefault="00392C1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6635B398" w14:textId="77777777" w:rsidR="00392C19" w:rsidRDefault="00392C1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$229.37</w:t>
            </w:r>
          </w:p>
          <w:p w14:paraId="3537AF8D" w14:textId="77777777" w:rsidR="00392C19" w:rsidRDefault="00392C19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4" w:type="pct"/>
            <w:tcBorders>
              <w:top w:val="single" w:sz="8" w:space="0" w:color="006347" w:themeColor="accent2"/>
              <w:left w:val="single" w:sz="8" w:space="0" w:color="006347" w:themeColor="accent2"/>
              <w:bottom w:val="nil"/>
              <w:right w:val="nil"/>
            </w:tcBorders>
            <w:hideMark/>
          </w:tcPr>
          <w:p w14:paraId="34568C31" w14:textId="77777777" w:rsidR="00392C19" w:rsidRDefault="00392C1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Batting Gloves</w:t>
            </w:r>
          </w:p>
          <w:p w14:paraId="774CF0B7" w14:textId="77777777" w:rsidR="00392C19" w:rsidRDefault="00392C1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SPLC refund  winter usage</w:t>
            </w:r>
          </w:p>
          <w:p w14:paraId="5DBB902B" w14:textId="77777777" w:rsidR="00392C19" w:rsidRDefault="00392C1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SportsClub HQ</w:t>
            </w:r>
          </w:p>
        </w:tc>
        <w:tc>
          <w:tcPr>
            <w:tcW w:w="1250" w:type="pct"/>
            <w:tcBorders>
              <w:top w:val="single" w:sz="8" w:space="0" w:color="006347" w:themeColor="accent2"/>
              <w:left w:val="nil"/>
              <w:bottom w:val="nil"/>
              <w:right w:val="nil"/>
            </w:tcBorders>
            <w:hideMark/>
          </w:tcPr>
          <w:p w14:paraId="7F96ACD7" w14:textId="77777777" w:rsidR="00392C19" w:rsidRDefault="00392C19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$35.00</w:t>
            </w:r>
          </w:p>
          <w:p w14:paraId="5271B189" w14:textId="77777777" w:rsidR="00392C19" w:rsidRDefault="00392C19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$440.64</w:t>
            </w:r>
          </w:p>
          <w:p w14:paraId="6EB4B14E" w14:textId="77777777" w:rsidR="00392C19" w:rsidRDefault="00392C19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$300.00</w:t>
            </w:r>
          </w:p>
        </w:tc>
      </w:tr>
    </w:tbl>
    <w:p w14:paraId="7AE5B592" w14:textId="77777777" w:rsidR="00392C19" w:rsidRDefault="00392C19" w:rsidP="00392C19">
      <w:pPr>
        <w:pStyle w:val="Heading1"/>
        <w:rPr>
          <w:rStyle w:val="apple-converted-space"/>
          <w:rFonts w:asciiTheme="minorHAnsi" w:hAnsiTheme="minorHAnsi" w:cstheme="minorHAnsi"/>
          <w:lang w:eastAsia="en-US"/>
        </w:rPr>
      </w:pPr>
      <w:r>
        <w:t>MBBC Inc. Canteen Account</w:t>
      </w:r>
      <w:r>
        <w:rPr>
          <w:rStyle w:val="apple-converted-space"/>
          <w:rFonts w:asciiTheme="minorHAnsi" w:hAnsiTheme="minorHAnsi" w:cstheme="minorHAnsi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700"/>
        <w:gridCol w:w="2700"/>
        <w:gridCol w:w="2700"/>
      </w:tblGrid>
      <w:tr w:rsidR="00392C19" w14:paraId="09E3F435" w14:textId="77777777" w:rsidTr="00392C19">
        <w:tc>
          <w:tcPr>
            <w:tcW w:w="2500" w:type="pct"/>
            <w:gridSpan w:val="2"/>
            <w:tcBorders>
              <w:top w:val="nil"/>
              <w:left w:val="nil"/>
              <w:bottom w:val="single" w:sz="8" w:space="0" w:color="006347" w:themeColor="accent2"/>
              <w:right w:val="single" w:sz="8" w:space="0" w:color="006347" w:themeColor="accent2"/>
            </w:tcBorders>
            <w:hideMark/>
          </w:tcPr>
          <w:p w14:paraId="59738BB0" w14:textId="77777777" w:rsidR="00392C19" w:rsidRDefault="00392C19">
            <w:pPr>
              <w:pStyle w:val="Heading3"/>
            </w:pPr>
            <w:r>
              <w:rPr>
                <w:rStyle w:val="apple-converted-space"/>
              </w:rPr>
              <w:t>Expenses:</w:t>
            </w:r>
          </w:p>
        </w:tc>
        <w:tc>
          <w:tcPr>
            <w:tcW w:w="2500" w:type="pct"/>
            <w:gridSpan w:val="2"/>
            <w:tcBorders>
              <w:top w:val="nil"/>
              <w:left w:val="single" w:sz="8" w:space="0" w:color="006347" w:themeColor="accent2"/>
              <w:bottom w:val="single" w:sz="8" w:space="0" w:color="006347" w:themeColor="accent2"/>
              <w:right w:val="nil"/>
            </w:tcBorders>
            <w:hideMark/>
          </w:tcPr>
          <w:p w14:paraId="40C2BD46" w14:textId="77777777" w:rsidR="00392C19" w:rsidRDefault="00392C19">
            <w:pPr>
              <w:pStyle w:val="Heading3"/>
              <w:outlineLvl w:val="2"/>
            </w:pPr>
            <w:r>
              <w:t>Incoming</w:t>
            </w:r>
            <w:r>
              <w:rPr>
                <w:rStyle w:val="apple-converted-space"/>
              </w:rPr>
              <w:t>:</w:t>
            </w:r>
          </w:p>
        </w:tc>
      </w:tr>
      <w:tr w:rsidR="00392C19" w14:paraId="6916D5D3" w14:textId="77777777" w:rsidTr="00392C19">
        <w:tc>
          <w:tcPr>
            <w:tcW w:w="1250" w:type="pct"/>
            <w:tcBorders>
              <w:top w:val="single" w:sz="8" w:space="0" w:color="006347" w:themeColor="accent2"/>
              <w:left w:val="nil"/>
              <w:bottom w:val="nil"/>
              <w:right w:val="nil"/>
            </w:tcBorders>
            <w:hideMark/>
          </w:tcPr>
          <w:p w14:paraId="091C5D90" w14:textId="77777777" w:rsidR="00392C19" w:rsidRDefault="00392C19">
            <w:pPr>
              <w:ind w:left="360"/>
            </w:pPr>
            <w:r>
              <w:t>Triton Signs  1/2</w:t>
            </w:r>
          </w:p>
          <w:p w14:paraId="203E1BA8" w14:textId="77777777" w:rsidR="00392C19" w:rsidRDefault="00392C19">
            <w:pPr>
              <w:ind w:left="360"/>
            </w:pPr>
            <w:r>
              <w:t>Triton Signs  ½</w:t>
            </w:r>
          </w:p>
          <w:p w14:paraId="09B7B44E" w14:textId="77777777" w:rsidR="00392C19" w:rsidRDefault="00392C19">
            <w:pPr>
              <w:ind w:left="360"/>
            </w:pPr>
            <w:r>
              <w:t>Emmsse  Hats</w:t>
            </w:r>
          </w:p>
        </w:tc>
        <w:tc>
          <w:tcPr>
            <w:tcW w:w="1250" w:type="pct"/>
            <w:tcBorders>
              <w:top w:val="single" w:sz="8" w:space="0" w:color="006347" w:themeColor="accent2"/>
              <w:left w:val="nil"/>
              <w:bottom w:val="nil"/>
              <w:right w:val="single" w:sz="8" w:space="0" w:color="006347" w:themeColor="accent2"/>
            </w:tcBorders>
            <w:hideMark/>
          </w:tcPr>
          <w:p w14:paraId="678CD79F" w14:textId="77777777" w:rsidR="00392C19" w:rsidRDefault="00392C19">
            <w:pPr>
              <w:pStyle w:val="NoSpacing"/>
              <w:ind w:left="360"/>
              <w:jc w:val="right"/>
            </w:pPr>
            <w:r>
              <w:t>$707.26</w:t>
            </w:r>
          </w:p>
          <w:p w14:paraId="2138CCF3" w14:textId="77777777" w:rsidR="00392C19" w:rsidRDefault="00392C19">
            <w:pPr>
              <w:pStyle w:val="NoSpacing"/>
              <w:ind w:left="360"/>
              <w:jc w:val="right"/>
            </w:pPr>
            <w:r>
              <w:t>$707.26</w:t>
            </w:r>
          </w:p>
          <w:p w14:paraId="1B1B461E" w14:textId="77777777" w:rsidR="00392C19" w:rsidRDefault="00392C19">
            <w:pPr>
              <w:pStyle w:val="NoSpacing"/>
              <w:ind w:left="360"/>
              <w:jc w:val="right"/>
            </w:pPr>
            <w:r>
              <w:t>$1,538.00</w:t>
            </w:r>
          </w:p>
        </w:tc>
        <w:tc>
          <w:tcPr>
            <w:tcW w:w="1250" w:type="pct"/>
            <w:tcBorders>
              <w:top w:val="single" w:sz="8" w:space="0" w:color="006347" w:themeColor="accent2"/>
              <w:left w:val="single" w:sz="8" w:space="0" w:color="006347" w:themeColor="accent2"/>
              <w:bottom w:val="nil"/>
              <w:right w:val="nil"/>
            </w:tcBorders>
            <w:hideMark/>
          </w:tcPr>
          <w:p w14:paraId="005DBD73" w14:textId="77777777" w:rsidR="00392C19" w:rsidRDefault="00392C19">
            <w:pPr>
              <w:pStyle w:val="NoSpacing"/>
            </w:pPr>
            <w:r>
              <w:t>Beauford Sponsorship</w:t>
            </w:r>
          </w:p>
        </w:tc>
        <w:tc>
          <w:tcPr>
            <w:tcW w:w="1250" w:type="pct"/>
            <w:tcBorders>
              <w:top w:val="single" w:sz="8" w:space="0" w:color="006347" w:themeColor="accent2"/>
              <w:left w:val="nil"/>
              <w:bottom w:val="nil"/>
              <w:right w:val="nil"/>
            </w:tcBorders>
            <w:hideMark/>
          </w:tcPr>
          <w:p w14:paraId="2739A25F" w14:textId="77777777" w:rsidR="00392C19" w:rsidRDefault="00392C19">
            <w:pPr>
              <w:pStyle w:val="NoSpacing"/>
              <w:ind w:left="36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$3.000.00</w:t>
            </w:r>
          </w:p>
        </w:tc>
      </w:tr>
    </w:tbl>
    <w:p w14:paraId="2C15FA89" w14:textId="77777777" w:rsidR="00392C19" w:rsidRDefault="00392C19" w:rsidP="00392C19">
      <w:pPr>
        <w:pStyle w:val="Heading1"/>
        <w:rPr>
          <w:lang w:eastAsia="en-US"/>
        </w:rPr>
      </w:pPr>
      <w:r>
        <w:t xml:space="preserve">Grants Account: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700"/>
        <w:gridCol w:w="2700"/>
        <w:gridCol w:w="2700"/>
      </w:tblGrid>
      <w:tr w:rsidR="00392C19" w14:paraId="1DD5147C" w14:textId="77777777" w:rsidTr="00392C19">
        <w:tc>
          <w:tcPr>
            <w:tcW w:w="2500" w:type="pct"/>
            <w:gridSpan w:val="2"/>
            <w:tcBorders>
              <w:top w:val="nil"/>
              <w:left w:val="nil"/>
              <w:bottom w:val="single" w:sz="8" w:space="0" w:color="006347" w:themeColor="accent2"/>
              <w:right w:val="single" w:sz="8" w:space="0" w:color="006347" w:themeColor="accent2"/>
            </w:tcBorders>
            <w:hideMark/>
          </w:tcPr>
          <w:p w14:paraId="62392F69" w14:textId="77777777" w:rsidR="00392C19" w:rsidRDefault="00392C19">
            <w:pPr>
              <w:pStyle w:val="Heading3"/>
            </w:pPr>
            <w:r>
              <w:rPr>
                <w:rStyle w:val="apple-converted-space"/>
              </w:rPr>
              <w:t>Expenses:</w:t>
            </w:r>
          </w:p>
        </w:tc>
        <w:tc>
          <w:tcPr>
            <w:tcW w:w="2500" w:type="pct"/>
            <w:gridSpan w:val="2"/>
            <w:tcBorders>
              <w:top w:val="nil"/>
              <w:left w:val="single" w:sz="8" w:space="0" w:color="006347" w:themeColor="accent2"/>
              <w:bottom w:val="single" w:sz="8" w:space="0" w:color="006347" w:themeColor="accent2"/>
              <w:right w:val="nil"/>
            </w:tcBorders>
            <w:hideMark/>
          </w:tcPr>
          <w:p w14:paraId="46DCC096" w14:textId="77777777" w:rsidR="00392C19" w:rsidRDefault="00392C19">
            <w:pPr>
              <w:pStyle w:val="Heading3"/>
              <w:outlineLvl w:val="2"/>
            </w:pPr>
            <w:r>
              <w:t>Incoming</w:t>
            </w:r>
            <w:r>
              <w:rPr>
                <w:rStyle w:val="apple-converted-space"/>
              </w:rPr>
              <w:t>:</w:t>
            </w:r>
          </w:p>
        </w:tc>
      </w:tr>
      <w:tr w:rsidR="00392C19" w14:paraId="6E20B982" w14:textId="77777777" w:rsidTr="00392C19">
        <w:tc>
          <w:tcPr>
            <w:tcW w:w="1250" w:type="pct"/>
            <w:tcBorders>
              <w:top w:val="single" w:sz="8" w:space="0" w:color="006347" w:themeColor="accent2"/>
              <w:left w:val="nil"/>
              <w:bottom w:val="nil"/>
              <w:right w:val="nil"/>
            </w:tcBorders>
          </w:tcPr>
          <w:p w14:paraId="127F924C" w14:textId="77777777" w:rsidR="00392C19" w:rsidRDefault="00392C19">
            <w:pPr>
              <w:ind w:left="36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8" w:space="0" w:color="006347" w:themeColor="accent2"/>
              <w:left w:val="nil"/>
              <w:bottom w:val="nil"/>
              <w:right w:val="single" w:sz="8" w:space="0" w:color="006347" w:themeColor="accent2"/>
            </w:tcBorders>
          </w:tcPr>
          <w:p w14:paraId="431C1865" w14:textId="77777777" w:rsidR="00392C19" w:rsidRDefault="00392C19">
            <w:pPr>
              <w:pStyle w:val="NoSpacing"/>
              <w:ind w:left="-10" w:firstLine="10"/>
              <w:jc w:val="right"/>
            </w:pPr>
          </w:p>
        </w:tc>
        <w:tc>
          <w:tcPr>
            <w:tcW w:w="1250" w:type="pct"/>
            <w:tcBorders>
              <w:top w:val="single" w:sz="8" w:space="0" w:color="006347" w:themeColor="accent2"/>
              <w:left w:val="single" w:sz="8" w:space="0" w:color="006347" w:themeColor="accent2"/>
              <w:bottom w:val="nil"/>
              <w:right w:val="nil"/>
            </w:tcBorders>
          </w:tcPr>
          <w:p w14:paraId="27E0A9AB" w14:textId="77777777" w:rsidR="00392C19" w:rsidRDefault="00392C19">
            <w:pPr>
              <w:pStyle w:val="NoSpacing"/>
            </w:pPr>
          </w:p>
        </w:tc>
        <w:tc>
          <w:tcPr>
            <w:tcW w:w="1250" w:type="pct"/>
            <w:tcBorders>
              <w:top w:val="single" w:sz="8" w:space="0" w:color="006347" w:themeColor="accent2"/>
              <w:left w:val="nil"/>
              <w:bottom w:val="nil"/>
              <w:right w:val="nil"/>
            </w:tcBorders>
          </w:tcPr>
          <w:p w14:paraId="70D9C9D4" w14:textId="77777777" w:rsidR="00392C19" w:rsidRDefault="00392C19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787994DA" w14:textId="77777777" w:rsidR="00392C19" w:rsidRDefault="00392C19" w:rsidP="00392C19">
      <w:pPr>
        <w:pStyle w:val="Heading1"/>
        <w:rPr>
          <w:rFonts w:cstheme="majorHAnsi"/>
          <w:spacing w:val="-10"/>
          <w:kern w:val="28"/>
          <w:sz w:val="26"/>
          <w:szCs w:val="26"/>
          <w:shd w:val="clear" w:color="auto" w:fill="FFFFFF"/>
          <w:lang w:eastAsia="en-US"/>
        </w:rPr>
      </w:pPr>
    </w:p>
    <w:p w14:paraId="6B506D4C" w14:textId="77777777" w:rsidR="00392C19" w:rsidRDefault="00392C19" w:rsidP="00392C19"/>
    <w:p w14:paraId="077DF16D" w14:textId="77777777" w:rsidR="00392C19" w:rsidRDefault="00392C19" w:rsidP="00392C19">
      <w:pPr>
        <w:rPr>
          <w:sz w:val="36"/>
          <w:szCs w:val="36"/>
        </w:rPr>
      </w:pPr>
      <w:r>
        <w:rPr>
          <w:sz w:val="36"/>
          <w:szCs w:val="36"/>
        </w:rPr>
        <w:t>TOTAL  $40,655.81</w:t>
      </w:r>
    </w:p>
    <w:p w14:paraId="74C22058" w14:textId="77777777" w:rsidR="00741F1B" w:rsidRDefault="00741F1B"/>
    <w:sectPr w:rsidR="00741F1B" w:rsidSect="00265EEB">
      <w:footerReference w:type="default" r:id="rId13"/>
      <w:pgSz w:w="12240" w:h="15840"/>
      <w:pgMar w:top="851" w:right="720" w:bottom="851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F5624" w14:textId="77777777" w:rsidR="001743C5" w:rsidRDefault="001743C5">
      <w:r>
        <w:separator/>
      </w:r>
    </w:p>
  </w:endnote>
  <w:endnote w:type="continuationSeparator" w:id="0">
    <w:p w14:paraId="7C866D18" w14:textId="77777777" w:rsidR="001743C5" w:rsidRDefault="0017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9FFE7" w14:textId="77777777" w:rsidR="00CF3646" w:rsidRDefault="00CF364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D678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9ABF9" w14:textId="77777777" w:rsidR="001743C5" w:rsidRDefault="001743C5">
      <w:r>
        <w:separator/>
      </w:r>
    </w:p>
  </w:footnote>
  <w:footnote w:type="continuationSeparator" w:id="0">
    <w:p w14:paraId="633DAFD2" w14:textId="77777777" w:rsidR="001743C5" w:rsidRDefault="00174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05E69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A67A3"/>
    <w:multiLevelType w:val="hybridMultilevel"/>
    <w:tmpl w:val="922E6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E2532"/>
    <w:multiLevelType w:val="hybridMultilevel"/>
    <w:tmpl w:val="53D6D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B0C30"/>
    <w:multiLevelType w:val="hybridMultilevel"/>
    <w:tmpl w:val="1F044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E4336"/>
    <w:multiLevelType w:val="hybridMultilevel"/>
    <w:tmpl w:val="611E2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A2181"/>
    <w:multiLevelType w:val="hybridMultilevel"/>
    <w:tmpl w:val="0144C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806"/>
    <w:multiLevelType w:val="hybridMultilevel"/>
    <w:tmpl w:val="0A885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059FC"/>
    <w:multiLevelType w:val="hybridMultilevel"/>
    <w:tmpl w:val="F656C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D7554"/>
    <w:multiLevelType w:val="hybridMultilevel"/>
    <w:tmpl w:val="35D23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A4D45"/>
    <w:multiLevelType w:val="hybridMultilevel"/>
    <w:tmpl w:val="318E8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91C85"/>
    <w:multiLevelType w:val="hybridMultilevel"/>
    <w:tmpl w:val="EE363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76029"/>
    <w:multiLevelType w:val="hybridMultilevel"/>
    <w:tmpl w:val="857C4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C1F7E"/>
    <w:multiLevelType w:val="hybridMultilevel"/>
    <w:tmpl w:val="4C723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91276"/>
    <w:multiLevelType w:val="hybridMultilevel"/>
    <w:tmpl w:val="FEA45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E39DB"/>
    <w:multiLevelType w:val="hybridMultilevel"/>
    <w:tmpl w:val="D96C9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66995"/>
    <w:multiLevelType w:val="hybridMultilevel"/>
    <w:tmpl w:val="9C8AC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47660"/>
    <w:multiLevelType w:val="hybridMultilevel"/>
    <w:tmpl w:val="44444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E121E"/>
    <w:multiLevelType w:val="hybridMultilevel"/>
    <w:tmpl w:val="76C04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F1285"/>
    <w:multiLevelType w:val="hybridMultilevel"/>
    <w:tmpl w:val="35021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A74C9"/>
    <w:multiLevelType w:val="hybridMultilevel"/>
    <w:tmpl w:val="A7DAE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E3F50"/>
    <w:multiLevelType w:val="hybridMultilevel"/>
    <w:tmpl w:val="D9BC8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F2399"/>
    <w:multiLevelType w:val="hybridMultilevel"/>
    <w:tmpl w:val="1862A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3367F"/>
    <w:multiLevelType w:val="hybridMultilevel"/>
    <w:tmpl w:val="D73A7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83CB6"/>
    <w:multiLevelType w:val="hybridMultilevel"/>
    <w:tmpl w:val="BB8EB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D3364"/>
    <w:multiLevelType w:val="hybridMultilevel"/>
    <w:tmpl w:val="7A5227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2697E"/>
    <w:multiLevelType w:val="hybridMultilevel"/>
    <w:tmpl w:val="B9DCC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A475D"/>
    <w:multiLevelType w:val="hybridMultilevel"/>
    <w:tmpl w:val="FDA68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26983"/>
    <w:multiLevelType w:val="hybridMultilevel"/>
    <w:tmpl w:val="BE8CA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17806"/>
    <w:multiLevelType w:val="hybridMultilevel"/>
    <w:tmpl w:val="6D6C2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C0CB7"/>
    <w:multiLevelType w:val="hybridMultilevel"/>
    <w:tmpl w:val="F8AEE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2"/>
  </w:num>
  <w:num w:numId="5">
    <w:abstractNumId w:val="27"/>
  </w:num>
  <w:num w:numId="6">
    <w:abstractNumId w:val="18"/>
  </w:num>
  <w:num w:numId="7">
    <w:abstractNumId w:val="9"/>
  </w:num>
  <w:num w:numId="8">
    <w:abstractNumId w:val="23"/>
  </w:num>
  <w:num w:numId="9">
    <w:abstractNumId w:val="26"/>
  </w:num>
  <w:num w:numId="10">
    <w:abstractNumId w:val="10"/>
  </w:num>
  <w:num w:numId="11">
    <w:abstractNumId w:val="25"/>
  </w:num>
  <w:num w:numId="12">
    <w:abstractNumId w:val="29"/>
  </w:num>
  <w:num w:numId="13">
    <w:abstractNumId w:val="17"/>
  </w:num>
  <w:num w:numId="14">
    <w:abstractNumId w:val="20"/>
  </w:num>
  <w:num w:numId="15">
    <w:abstractNumId w:val="2"/>
  </w:num>
  <w:num w:numId="16">
    <w:abstractNumId w:val="19"/>
  </w:num>
  <w:num w:numId="17">
    <w:abstractNumId w:val="28"/>
  </w:num>
  <w:num w:numId="18">
    <w:abstractNumId w:val="15"/>
  </w:num>
  <w:num w:numId="19">
    <w:abstractNumId w:val="11"/>
  </w:num>
  <w:num w:numId="20">
    <w:abstractNumId w:val="6"/>
  </w:num>
  <w:num w:numId="21">
    <w:abstractNumId w:val="14"/>
  </w:num>
  <w:num w:numId="22">
    <w:abstractNumId w:val="22"/>
  </w:num>
  <w:num w:numId="23">
    <w:abstractNumId w:val="24"/>
  </w:num>
  <w:num w:numId="24">
    <w:abstractNumId w:val="21"/>
  </w:num>
  <w:num w:numId="25">
    <w:abstractNumId w:val="16"/>
  </w:num>
  <w:num w:numId="26">
    <w:abstractNumId w:val="5"/>
  </w:num>
  <w:num w:numId="27">
    <w:abstractNumId w:val="4"/>
  </w:num>
  <w:num w:numId="28">
    <w:abstractNumId w:val="1"/>
  </w:num>
  <w:num w:numId="29">
    <w:abstractNumId w:val="7"/>
  </w:num>
  <w:num w:numId="30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52A"/>
    <w:rsid w:val="00006F08"/>
    <w:rsid w:val="00011459"/>
    <w:rsid w:val="00011FE7"/>
    <w:rsid w:val="00024A51"/>
    <w:rsid w:val="000310B2"/>
    <w:rsid w:val="000409B1"/>
    <w:rsid w:val="00041F59"/>
    <w:rsid w:val="000639A6"/>
    <w:rsid w:val="00063A2C"/>
    <w:rsid w:val="00090C8D"/>
    <w:rsid w:val="000B748D"/>
    <w:rsid w:val="000B76F1"/>
    <w:rsid w:val="000F0F3B"/>
    <w:rsid w:val="0010286E"/>
    <w:rsid w:val="0011433B"/>
    <w:rsid w:val="001365FC"/>
    <w:rsid w:val="001531CE"/>
    <w:rsid w:val="00155E8C"/>
    <w:rsid w:val="0015603B"/>
    <w:rsid w:val="00156DE2"/>
    <w:rsid w:val="001743C5"/>
    <w:rsid w:val="0018156F"/>
    <w:rsid w:val="00182D9C"/>
    <w:rsid w:val="00194889"/>
    <w:rsid w:val="001C2082"/>
    <w:rsid w:val="001E1BCC"/>
    <w:rsid w:val="001F261B"/>
    <w:rsid w:val="00215A65"/>
    <w:rsid w:val="00217DD3"/>
    <w:rsid w:val="0022252E"/>
    <w:rsid w:val="00250C25"/>
    <w:rsid w:val="0026327D"/>
    <w:rsid w:val="00265EEB"/>
    <w:rsid w:val="00275776"/>
    <w:rsid w:val="0029233E"/>
    <w:rsid w:val="002A1B72"/>
    <w:rsid w:val="002A24B0"/>
    <w:rsid w:val="002A7D13"/>
    <w:rsid w:val="002B45ED"/>
    <w:rsid w:val="002F42B4"/>
    <w:rsid w:val="003002C2"/>
    <w:rsid w:val="003063BC"/>
    <w:rsid w:val="00327EBA"/>
    <w:rsid w:val="00350AF8"/>
    <w:rsid w:val="00355E23"/>
    <w:rsid w:val="0037154B"/>
    <w:rsid w:val="003816E6"/>
    <w:rsid w:val="0039010B"/>
    <w:rsid w:val="00392C19"/>
    <w:rsid w:val="003D1F4F"/>
    <w:rsid w:val="003D7017"/>
    <w:rsid w:val="003F729A"/>
    <w:rsid w:val="00442684"/>
    <w:rsid w:val="00447644"/>
    <w:rsid w:val="004A3964"/>
    <w:rsid w:val="004A3BA6"/>
    <w:rsid w:val="004A7752"/>
    <w:rsid w:val="004B01C4"/>
    <w:rsid w:val="004D5B70"/>
    <w:rsid w:val="00514046"/>
    <w:rsid w:val="00527FCE"/>
    <w:rsid w:val="00541376"/>
    <w:rsid w:val="005B325B"/>
    <w:rsid w:val="005B7966"/>
    <w:rsid w:val="005B7BA4"/>
    <w:rsid w:val="006602EA"/>
    <w:rsid w:val="00674AF7"/>
    <w:rsid w:val="00686C49"/>
    <w:rsid w:val="006B03EE"/>
    <w:rsid w:val="006B2589"/>
    <w:rsid w:val="006D2195"/>
    <w:rsid w:val="006E72DC"/>
    <w:rsid w:val="006F10BA"/>
    <w:rsid w:val="00722E65"/>
    <w:rsid w:val="00724BB5"/>
    <w:rsid w:val="00724F1D"/>
    <w:rsid w:val="007369E4"/>
    <w:rsid w:val="00741F1B"/>
    <w:rsid w:val="007544FF"/>
    <w:rsid w:val="00784902"/>
    <w:rsid w:val="00797F7F"/>
    <w:rsid w:val="007B127B"/>
    <w:rsid w:val="007C0EBC"/>
    <w:rsid w:val="007D5E1B"/>
    <w:rsid w:val="007D7226"/>
    <w:rsid w:val="00822697"/>
    <w:rsid w:val="00853791"/>
    <w:rsid w:val="00853F6F"/>
    <w:rsid w:val="00874C07"/>
    <w:rsid w:val="0088217B"/>
    <w:rsid w:val="008C5C92"/>
    <w:rsid w:val="008C5F9A"/>
    <w:rsid w:val="008F5DF3"/>
    <w:rsid w:val="009149E5"/>
    <w:rsid w:val="00950AB6"/>
    <w:rsid w:val="00951A9A"/>
    <w:rsid w:val="00987904"/>
    <w:rsid w:val="009A44B3"/>
    <w:rsid w:val="009D3B27"/>
    <w:rsid w:val="009E471C"/>
    <w:rsid w:val="009F00C2"/>
    <w:rsid w:val="00A03B62"/>
    <w:rsid w:val="00A11DB2"/>
    <w:rsid w:val="00A15368"/>
    <w:rsid w:val="00A261D4"/>
    <w:rsid w:val="00A30029"/>
    <w:rsid w:val="00A90A9C"/>
    <w:rsid w:val="00AA6D68"/>
    <w:rsid w:val="00AB2E53"/>
    <w:rsid w:val="00AC2B49"/>
    <w:rsid w:val="00AD0D8A"/>
    <w:rsid w:val="00AD4C12"/>
    <w:rsid w:val="00AD5DB5"/>
    <w:rsid w:val="00B007D7"/>
    <w:rsid w:val="00B05CDC"/>
    <w:rsid w:val="00B172C4"/>
    <w:rsid w:val="00B32367"/>
    <w:rsid w:val="00B621A6"/>
    <w:rsid w:val="00B65B25"/>
    <w:rsid w:val="00B71DDE"/>
    <w:rsid w:val="00B72CED"/>
    <w:rsid w:val="00BB5635"/>
    <w:rsid w:val="00BB7958"/>
    <w:rsid w:val="00C06407"/>
    <w:rsid w:val="00C07A79"/>
    <w:rsid w:val="00C144B7"/>
    <w:rsid w:val="00C21BE0"/>
    <w:rsid w:val="00C24311"/>
    <w:rsid w:val="00C62AD5"/>
    <w:rsid w:val="00C97703"/>
    <w:rsid w:val="00CA3E34"/>
    <w:rsid w:val="00CA6399"/>
    <w:rsid w:val="00CC3C39"/>
    <w:rsid w:val="00CD6787"/>
    <w:rsid w:val="00CF1E7E"/>
    <w:rsid w:val="00CF3646"/>
    <w:rsid w:val="00D2004B"/>
    <w:rsid w:val="00D23A8A"/>
    <w:rsid w:val="00D74882"/>
    <w:rsid w:val="00D851C7"/>
    <w:rsid w:val="00DA350C"/>
    <w:rsid w:val="00DA7B7B"/>
    <w:rsid w:val="00DE38F4"/>
    <w:rsid w:val="00DE4326"/>
    <w:rsid w:val="00DF2BEB"/>
    <w:rsid w:val="00E1450C"/>
    <w:rsid w:val="00E55423"/>
    <w:rsid w:val="00E65402"/>
    <w:rsid w:val="00E71C6C"/>
    <w:rsid w:val="00E90AFA"/>
    <w:rsid w:val="00EA3012"/>
    <w:rsid w:val="00EB077A"/>
    <w:rsid w:val="00EB6B8F"/>
    <w:rsid w:val="00EC5409"/>
    <w:rsid w:val="00ED0989"/>
    <w:rsid w:val="00EE3530"/>
    <w:rsid w:val="00F11033"/>
    <w:rsid w:val="00F302C8"/>
    <w:rsid w:val="00F477FE"/>
    <w:rsid w:val="00F51683"/>
    <w:rsid w:val="00F55D20"/>
    <w:rsid w:val="00F60458"/>
    <w:rsid w:val="00FA6338"/>
    <w:rsid w:val="00FA768E"/>
    <w:rsid w:val="00FC1610"/>
    <w:rsid w:val="00FD7384"/>
    <w:rsid w:val="00F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7CC9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CED"/>
  </w:style>
  <w:style w:type="paragraph" w:styleId="Heading1">
    <w:name w:val="heading 1"/>
    <w:basedOn w:val="Normal"/>
    <w:next w:val="Normal"/>
    <w:link w:val="Heading1Char"/>
    <w:uiPriority w:val="9"/>
    <w:qFormat/>
    <w:rsid w:val="00FA6338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color w:val="004A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C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A34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C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3123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2C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A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2C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A3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2C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123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2C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12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2C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2C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72CED"/>
    <w:rPr>
      <w:rFonts w:asciiTheme="majorHAnsi" w:eastAsiaTheme="majorEastAsia" w:hAnsiTheme="majorHAnsi" w:cstheme="majorBidi"/>
      <w:color w:val="003123" w:themeColor="accent1" w:themeShade="8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B72CED"/>
    <w:rPr>
      <w:i/>
      <w:iCs/>
      <w:color w:val="006347" w:themeColor="accent1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72CE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8000"/>
      <w:spacing w:val="-10"/>
      <w:sz w:val="56"/>
      <w:szCs w:val="56"/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pPr>
      <w:numPr>
        <w:numId w:val="1"/>
      </w:num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72CED"/>
    <w:pPr>
      <w:numPr>
        <w:ilvl w:val="1"/>
      </w:numPr>
    </w:pPr>
    <w:rPr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26327D"/>
    <w:rPr>
      <w:color w:val="006347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25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6338"/>
    <w:rPr>
      <w:rFonts w:asciiTheme="majorHAnsi" w:eastAsiaTheme="majorEastAsia" w:hAnsiTheme="majorHAnsi" w:cstheme="majorBidi"/>
      <w:color w:val="004A3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2CED"/>
    <w:rPr>
      <w:rFonts w:asciiTheme="majorHAnsi" w:eastAsiaTheme="majorEastAsia" w:hAnsiTheme="majorHAnsi" w:cstheme="majorBidi"/>
      <w:color w:val="004A34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2CED"/>
    <w:rPr>
      <w:rFonts w:asciiTheme="majorHAnsi" w:eastAsiaTheme="majorEastAsia" w:hAnsiTheme="majorHAnsi" w:cstheme="majorBidi"/>
      <w:i/>
      <w:iCs/>
      <w:color w:val="004A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2CED"/>
    <w:rPr>
      <w:rFonts w:asciiTheme="majorHAnsi" w:eastAsiaTheme="majorEastAsia" w:hAnsiTheme="majorHAnsi" w:cstheme="majorBidi"/>
      <w:color w:val="004A3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2CED"/>
    <w:rPr>
      <w:rFonts w:asciiTheme="majorHAnsi" w:eastAsiaTheme="majorEastAsia" w:hAnsiTheme="majorHAnsi" w:cstheme="majorBidi"/>
      <w:color w:val="003123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2CED"/>
    <w:rPr>
      <w:rFonts w:asciiTheme="majorHAnsi" w:eastAsiaTheme="majorEastAsia" w:hAnsiTheme="majorHAnsi" w:cstheme="majorBidi"/>
      <w:i/>
      <w:iCs/>
      <w:color w:val="00312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2CE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2CE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2CED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B72CED"/>
    <w:rPr>
      <w:rFonts w:asciiTheme="majorHAnsi" w:eastAsiaTheme="majorEastAsia" w:hAnsiTheme="majorHAnsi" w:cstheme="majorBidi"/>
      <w:color w:val="008000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72CE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72CE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72CED"/>
    <w:rPr>
      <w:i/>
      <w:iCs/>
      <w:color w:val="auto"/>
    </w:rPr>
  </w:style>
  <w:style w:type="paragraph" w:styleId="NoSpacing">
    <w:name w:val="No Spacing"/>
    <w:uiPriority w:val="1"/>
    <w:qFormat/>
    <w:rsid w:val="00B72CE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72CE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2CE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2CED"/>
    <w:pPr>
      <w:pBdr>
        <w:top w:val="single" w:sz="4" w:space="10" w:color="006347" w:themeColor="accent1"/>
        <w:bottom w:val="single" w:sz="4" w:space="10" w:color="006347" w:themeColor="accent1"/>
      </w:pBdr>
      <w:spacing w:before="360" w:after="360"/>
      <w:ind w:left="864" w:right="864"/>
      <w:jc w:val="center"/>
    </w:pPr>
    <w:rPr>
      <w:i/>
      <w:iCs/>
      <w:color w:val="0063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2CED"/>
    <w:rPr>
      <w:i/>
      <w:iCs/>
      <w:color w:val="006347" w:themeColor="accent1"/>
    </w:rPr>
  </w:style>
  <w:style w:type="character" w:styleId="SubtleEmphasis">
    <w:name w:val="Subtle Emphasis"/>
    <w:basedOn w:val="DefaultParagraphFont"/>
    <w:uiPriority w:val="19"/>
    <w:qFormat/>
    <w:rsid w:val="00B72CE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72CE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72CED"/>
    <w:rPr>
      <w:b/>
      <w:bCs/>
      <w:smallCaps/>
      <w:color w:val="006347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72CE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CE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4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33B"/>
  </w:style>
  <w:style w:type="character" w:customStyle="1" w:styleId="apple-converted-space">
    <w:name w:val="apple-converted-space"/>
    <w:basedOn w:val="DefaultParagraphFont"/>
    <w:rsid w:val="006E72DC"/>
  </w:style>
  <w:style w:type="table" w:customStyle="1" w:styleId="GridTable4-Accent11">
    <w:name w:val="Grid Table 4 - Accent 11"/>
    <w:basedOn w:val="TableNormal"/>
    <w:uiPriority w:val="49"/>
    <w:rsid w:val="006E72DC"/>
    <w:pPr>
      <w:spacing w:after="0" w:line="240" w:lineRule="auto"/>
    </w:pPr>
    <w:rPr>
      <w:rFonts w:eastAsiaTheme="minorHAnsi"/>
      <w:lang w:val="en-AU" w:eastAsia="en-US"/>
    </w:rPr>
    <w:tblPr>
      <w:tblStyleRowBandSize w:val="1"/>
      <w:tblStyleColBandSize w:val="1"/>
      <w:tblBorders>
        <w:top w:val="single" w:sz="4" w:space="0" w:color="08FFB8" w:themeColor="accent1" w:themeTint="99"/>
        <w:left w:val="single" w:sz="4" w:space="0" w:color="08FFB8" w:themeColor="accent1" w:themeTint="99"/>
        <w:bottom w:val="single" w:sz="4" w:space="0" w:color="08FFB8" w:themeColor="accent1" w:themeTint="99"/>
        <w:right w:val="single" w:sz="4" w:space="0" w:color="08FFB8" w:themeColor="accent1" w:themeTint="99"/>
        <w:insideH w:val="single" w:sz="4" w:space="0" w:color="08FFB8" w:themeColor="accent1" w:themeTint="99"/>
        <w:insideV w:val="single" w:sz="4" w:space="0" w:color="08FFB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347" w:themeColor="accent1"/>
          <w:left w:val="single" w:sz="4" w:space="0" w:color="006347" w:themeColor="accent1"/>
          <w:bottom w:val="single" w:sz="4" w:space="0" w:color="006347" w:themeColor="accent1"/>
          <w:right w:val="single" w:sz="4" w:space="0" w:color="006347" w:themeColor="accent1"/>
          <w:insideH w:val="nil"/>
          <w:insideV w:val="nil"/>
        </w:tcBorders>
        <w:shd w:val="clear" w:color="auto" w:fill="006347" w:themeFill="accent1"/>
      </w:tcPr>
    </w:tblStylePr>
    <w:tblStylePr w:type="lastRow">
      <w:rPr>
        <w:b/>
        <w:bCs/>
      </w:rPr>
      <w:tblPr/>
      <w:tcPr>
        <w:tcBorders>
          <w:top w:val="double" w:sz="4" w:space="0" w:color="0063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E7" w:themeFill="accent1" w:themeFillTint="33"/>
      </w:tcPr>
    </w:tblStylePr>
    <w:tblStylePr w:type="band1Horz">
      <w:tblPr/>
      <w:tcPr>
        <w:shd w:val="clear" w:color="auto" w:fill="ACFFE7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1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__doPostBack('ctrl_Accounts$gvAccount$ctl02$lbtnAccount','')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yfieldBoomerangs@Gmail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BoomerangsBaseball.com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2F50D90287421993ED555518F15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5C86D-67A3-4A1E-8F02-2C446F4113AE}"/>
      </w:docPartPr>
      <w:docPartBody>
        <w:p w:rsidR="003D37FA" w:rsidRDefault="00FF24A5">
          <w:pPr>
            <w:pStyle w:val="A72F50D90287421993ED555518F158AE"/>
          </w:pPr>
          <w:r>
            <w:t>[Your School PTA Minutes]</w:t>
          </w:r>
        </w:p>
      </w:docPartBody>
    </w:docPart>
    <w:docPart>
      <w:docPartPr>
        <w:name w:val="934849834BD0421D90672D6524893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F2D69-1B68-4176-8808-5DB1E4269935}"/>
      </w:docPartPr>
      <w:docPartBody>
        <w:p w:rsidR="003D37FA" w:rsidRDefault="00FF24A5">
          <w:pPr>
            <w:pStyle w:val="934849834BD0421D90672D65248934AB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63"/>
    <w:rsid w:val="00101E51"/>
    <w:rsid w:val="00133D9D"/>
    <w:rsid w:val="0014799F"/>
    <w:rsid w:val="002C0253"/>
    <w:rsid w:val="00345468"/>
    <w:rsid w:val="003A799E"/>
    <w:rsid w:val="003D37FA"/>
    <w:rsid w:val="00445263"/>
    <w:rsid w:val="00490D34"/>
    <w:rsid w:val="00591ABB"/>
    <w:rsid w:val="00633412"/>
    <w:rsid w:val="00647FC6"/>
    <w:rsid w:val="00791E41"/>
    <w:rsid w:val="007B2F77"/>
    <w:rsid w:val="007D4663"/>
    <w:rsid w:val="008E1DBC"/>
    <w:rsid w:val="008F7855"/>
    <w:rsid w:val="009D583A"/>
    <w:rsid w:val="009E2241"/>
    <w:rsid w:val="00B21A62"/>
    <w:rsid w:val="00C23D1C"/>
    <w:rsid w:val="00C44B96"/>
    <w:rsid w:val="00D55791"/>
    <w:rsid w:val="00FF24A5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2F50D90287421993ED555518F158AE">
    <w:name w:val="A72F50D90287421993ED555518F158AE"/>
  </w:style>
  <w:style w:type="paragraph" w:customStyle="1" w:styleId="6AF381C1EB4045F489E943808453625E">
    <w:name w:val="6AF381C1EB4045F489E943808453625E"/>
  </w:style>
  <w:style w:type="paragraph" w:customStyle="1" w:styleId="934849834BD0421D90672D65248934AB">
    <w:name w:val="934849834BD0421D90672D65248934AB"/>
  </w:style>
  <w:style w:type="paragraph" w:customStyle="1" w:styleId="E97956FAAE654E949F1D5917BCFDBD5F">
    <w:name w:val="E97956FAAE654E949F1D5917BCFDBD5F"/>
  </w:style>
  <w:style w:type="paragraph" w:customStyle="1" w:styleId="080BDADC0A8647C7B471970E40ACFCDF">
    <w:name w:val="080BDADC0A8647C7B471970E40ACFCDF"/>
  </w:style>
  <w:style w:type="paragraph" w:customStyle="1" w:styleId="F712266D900343628C66088F82A923F9">
    <w:name w:val="F712266D900343628C66088F82A923F9"/>
  </w:style>
  <w:style w:type="paragraph" w:customStyle="1" w:styleId="E5E56805EAB642E6A5E3E071C5222B72">
    <w:name w:val="E5E56805EAB642E6A5E3E071C5222B72"/>
  </w:style>
  <w:style w:type="paragraph" w:customStyle="1" w:styleId="E3BDDBDEA6CE4FC4936C2FB7BB8FA202">
    <w:name w:val="E3BDDBDEA6CE4FC4936C2FB7BB8FA202"/>
  </w:style>
  <w:style w:type="paragraph" w:customStyle="1" w:styleId="08D882730F4C457B8829F1DDCA2E95AD">
    <w:name w:val="08D882730F4C457B8829F1DDCA2E95AD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50FC38D2AD6B44368A4308386291E4CB">
    <w:name w:val="50FC38D2AD6B44368A4308386291E4CB"/>
  </w:style>
  <w:style w:type="paragraph" w:customStyle="1" w:styleId="F0C933649C014918B92BC8D2EFED24DB">
    <w:name w:val="F0C933649C014918B92BC8D2EFED24DB"/>
  </w:style>
  <w:style w:type="paragraph" w:customStyle="1" w:styleId="7052E874D2D6425EBFEA61DA7872BC3F">
    <w:name w:val="7052E874D2D6425EBFEA61DA7872BC3F"/>
  </w:style>
  <w:style w:type="paragraph" w:customStyle="1" w:styleId="5EA5A0BEF7F845CC992E1D63DC2E44EF">
    <w:name w:val="5EA5A0BEF7F845CC992E1D63DC2E44EF"/>
  </w:style>
  <w:style w:type="paragraph" w:customStyle="1" w:styleId="EABD1AC22EC240AEA89731F74565EC46">
    <w:name w:val="EABD1AC22EC240AEA89731F74565EC46"/>
  </w:style>
  <w:style w:type="paragraph" w:customStyle="1" w:styleId="7A5F27E0333A4E20B1D9716609B9C302">
    <w:name w:val="7A5F27E0333A4E20B1D9716609B9C302"/>
  </w:style>
  <w:style w:type="paragraph" w:customStyle="1" w:styleId="4070DF2DCAE94F9F8FD27C205C2DAECD">
    <w:name w:val="4070DF2DCAE94F9F8FD27C205C2DAECD"/>
    <w:rsid w:val="004452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acet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006347"/>
      </a:accent1>
      <a:accent2>
        <a:srgbClr val="006347"/>
      </a:accent2>
      <a:accent3>
        <a:srgbClr val="006347"/>
      </a:accent3>
      <a:accent4>
        <a:srgbClr val="006347"/>
      </a:accent4>
      <a:accent5>
        <a:srgbClr val="006347"/>
      </a:accent5>
      <a:accent6>
        <a:srgbClr val="006347"/>
      </a:accent6>
      <a:hlink>
        <a:srgbClr val="006347"/>
      </a:hlink>
      <a:folHlink>
        <a:srgbClr val="00634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minutes.dotx</Template>
  <TotalTime>0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2020-02-13T08:09:00Z</dcterms:created>
  <dcterms:modified xsi:type="dcterms:W3CDTF">2020-02-26T09:32:00Z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